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F9AE" w14:textId="25ED2456" w:rsidR="00154128" w:rsidRPr="00794530" w:rsidRDefault="00895588" w:rsidP="006C6098">
      <w:pPr>
        <w:jc w:val="center"/>
        <w:rPr>
          <w:b/>
          <w:bCs/>
          <w:color w:val="1F497D" w:themeColor="text2"/>
          <w:sz w:val="36"/>
          <w:szCs w:val="36"/>
          <w:u w:val="single"/>
        </w:rPr>
      </w:pPr>
      <w:r w:rsidRPr="00794530">
        <w:rPr>
          <w:b/>
          <w:bCs/>
          <w:color w:val="1F497D" w:themeColor="text2"/>
          <w:sz w:val="36"/>
          <w:szCs w:val="36"/>
          <w:u w:val="single"/>
        </w:rPr>
        <w:t>Birth Reflections Clinic Referral Form</w:t>
      </w:r>
    </w:p>
    <w:p w14:paraId="79E9DF11" w14:textId="561A3627" w:rsidR="00895588" w:rsidRPr="00621FB9" w:rsidRDefault="00895588">
      <w:pPr>
        <w:rPr>
          <w:rFonts w:cstheme="minorHAnsi"/>
          <w:sz w:val="23"/>
          <w:szCs w:val="23"/>
        </w:rPr>
      </w:pPr>
      <w:r w:rsidRPr="00621FB9">
        <w:rPr>
          <w:rFonts w:cstheme="minorHAnsi"/>
          <w:sz w:val="23"/>
          <w:szCs w:val="23"/>
        </w:rPr>
        <w:t>Birth Reflections</w:t>
      </w:r>
      <w:r w:rsidR="00621FB9" w:rsidRPr="00621FB9">
        <w:rPr>
          <w:rFonts w:cstheme="minorHAnsi"/>
          <w:sz w:val="23"/>
          <w:szCs w:val="23"/>
        </w:rPr>
        <w:t xml:space="preserve"> Clinic offers</w:t>
      </w:r>
      <w:r w:rsidRPr="00621FB9">
        <w:rPr>
          <w:rFonts w:cstheme="minorHAnsi"/>
          <w:sz w:val="23"/>
          <w:szCs w:val="23"/>
        </w:rPr>
        <w:t xml:space="preserve"> a single appointment with a midwife and a clinical psychologist, where patients who are experiencing</w:t>
      </w:r>
      <w:r w:rsidR="00621FB9" w:rsidRPr="00621FB9">
        <w:rPr>
          <w:rFonts w:cstheme="minorHAnsi"/>
          <w:sz w:val="23"/>
          <w:szCs w:val="23"/>
        </w:rPr>
        <w:t xml:space="preserve"> emotional impacts </w:t>
      </w:r>
      <w:r w:rsidRPr="00621FB9">
        <w:rPr>
          <w:rFonts w:cstheme="minorHAnsi"/>
          <w:sz w:val="23"/>
          <w:szCs w:val="23"/>
        </w:rPr>
        <w:t>(</w:t>
      </w:r>
      <w:proofErr w:type="gramStart"/>
      <w:r w:rsidR="000F2C88">
        <w:rPr>
          <w:rFonts w:cstheme="minorHAnsi"/>
          <w:sz w:val="23"/>
          <w:szCs w:val="23"/>
        </w:rPr>
        <w:t>e.g.</w:t>
      </w:r>
      <w:proofErr w:type="gramEnd"/>
      <w:r w:rsidR="000F2C88">
        <w:rPr>
          <w:rFonts w:cstheme="minorHAnsi"/>
          <w:sz w:val="23"/>
          <w:szCs w:val="23"/>
        </w:rPr>
        <w:t xml:space="preserve"> </w:t>
      </w:r>
      <w:r w:rsidRPr="00621FB9">
        <w:rPr>
          <w:rFonts w:cstheme="minorHAnsi"/>
          <w:sz w:val="23"/>
          <w:szCs w:val="23"/>
        </w:rPr>
        <w:t xml:space="preserve">intrusive memories, disturbed sleep/nightmares, hypervigilance, avoidance of triggers e.g. talking about birth) </w:t>
      </w:r>
      <w:r w:rsidR="00D46CF5" w:rsidRPr="00621FB9">
        <w:rPr>
          <w:rFonts w:cstheme="minorHAnsi"/>
          <w:sz w:val="23"/>
          <w:szCs w:val="23"/>
        </w:rPr>
        <w:t xml:space="preserve">from </w:t>
      </w:r>
      <w:r w:rsidR="00D46CF5">
        <w:rPr>
          <w:rFonts w:cstheme="minorHAnsi"/>
          <w:sz w:val="23"/>
          <w:szCs w:val="23"/>
        </w:rPr>
        <w:t xml:space="preserve">labour and </w:t>
      </w:r>
      <w:r w:rsidR="00D46CF5" w:rsidRPr="00621FB9">
        <w:rPr>
          <w:rFonts w:cstheme="minorHAnsi"/>
          <w:sz w:val="23"/>
          <w:szCs w:val="23"/>
        </w:rPr>
        <w:t xml:space="preserve">birth </w:t>
      </w:r>
      <w:r w:rsidRPr="00621FB9">
        <w:rPr>
          <w:rFonts w:cstheme="minorHAnsi"/>
          <w:sz w:val="23"/>
          <w:szCs w:val="23"/>
        </w:rPr>
        <w:t>can engage with a therapeutic review of their experience</w:t>
      </w:r>
      <w:r w:rsidR="006C6098" w:rsidRPr="00621FB9">
        <w:rPr>
          <w:rFonts w:cstheme="minorHAnsi"/>
          <w:sz w:val="23"/>
          <w:szCs w:val="23"/>
        </w:rPr>
        <w:t>.</w:t>
      </w:r>
    </w:p>
    <w:p w14:paraId="72D624DE" w14:textId="587B5F13" w:rsidR="00895588" w:rsidRPr="00621FB9" w:rsidRDefault="00203418" w:rsidP="00895588">
      <w:pPr>
        <w:pStyle w:val="ListParagraph"/>
        <w:spacing w:after="0"/>
        <w:ind w:left="0"/>
        <w:rPr>
          <w:rFonts w:cstheme="minorHAnsi"/>
        </w:rPr>
      </w:pPr>
      <w:r w:rsidRPr="00621FB9">
        <w:rPr>
          <w:rFonts w:cstheme="minorHAnsi"/>
        </w:rPr>
        <w:t>Once referrals have been triaged the referrer will be contacted via email with the outcome and information on next steps.</w:t>
      </w:r>
    </w:p>
    <w:p w14:paraId="36856673" w14:textId="77777777" w:rsidR="00203418" w:rsidRPr="00773ED3" w:rsidRDefault="00203418" w:rsidP="00895588">
      <w:pPr>
        <w:pStyle w:val="ListParagraph"/>
        <w:spacing w:after="0"/>
        <w:ind w:left="0"/>
        <w:rPr>
          <w:rFonts w:cstheme="minorHAnsi"/>
        </w:rPr>
      </w:pPr>
    </w:p>
    <w:p w14:paraId="5AB6AD9F" w14:textId="2D2F9417" w:rsidR="00922213" w:rsidRPr="00621FB9" w:rsidRDefault="00922213" w:rsidP="00922213">
      <w:pPr>
        <w:pStyle w:val="NoSpacing"/>
        <w:rPr>
          <w:b/>
          <w:bCs/>
          <w:sz w:val="24"/>
          <w:szCs w:val="24"/>
        </w:rPr>
      </w:pPr>
      <w:r w:rsidRPr="006E1169">
        <w:rPr>
          <w:b/>
          <w:bCs/>
          <w:sz w:val="24"/>
          <w:szCs w:val="24"/>
        </w:rPr>
        <w:t>I</w:t>
      </w:r>
      <w:r w:rsidRPr="00621FB9">
        <w:rPr>
          <w:b/>
          <w:bCs/>
          <w:sz w:val="24"/>
          <w:szCs w:val="24"/>
        </w:rPr>
        <w:t>n the following circumstances referral to Birth Reflections Clinic is NOT suitable:</w:t>
      </w:r>
    </w:p>
    <w:p w14:paraId="75F5E9F2" w14:textId="0E5798A8" w:rsidR="00895588" w:rsidRPr="00621FB9" w:rsidRDefault="00621FB9" w:rsidP="00922213">
      <w:pPr>
        <w:pStyle w:val="NoSpacing"/>
        <w:numPr>
          <w:ilvl w:val="0"/>
          <w:numId w:val="3"/>
        </w:numPr>
        <w:rPr>
          <w:rFonts w:cstheme="minorHAnsi"/>
        </w:rPr>
      </w:pPr>
      <w:r w:rsidRPr="00621FB9">
        <w:rPr>
          <w:rFonts w:cstheme="minorHAnsi"/>
        </w:rPr>
        <w:t xml:space="preserve">Where a patient is </w:t>
      </w:r>
      <w:r w:rsidR="00895588" w:rsidRPr="00621FB9">
        <w:rPr>
          <w:rFonts w:cstheme="minorHAnsi"/>
        </w:rPr>
        <w:t>currently acutely unwell with serious physical or mental health difficulties</w:t>
      </w:r>
    </w:p>
    <w:p w14:paraId="76C48B68" w14:textId="074343C2" w:rsidR="00D374D4" w:rsidRPr="00621FB9" w:rsidRDefault="00C41E45" w:rsidP="00922213">
      <w:pPr>
        <w:pStyle w:val="NoSpacing"/>
        <w:numPr>
          <w:ilvl w:val="0"/>
          <w:numId w:val="3"/>
        </w:numPr>
        <w:rPr>
          <w:rFonts w:cstheme="minorHAnsi"/>
        </w:rPr>
      </w:pPr>
      <w:r>
        <w:rPr>
          <w:rFonts w:cstheme="minorHAnsi"/>
        </w:rPr>
        <w:t>Where there are u</w:t>
      </w:r>
      <w:r w:rsidR="00D374D4" w:rsidRPr="00621FB9">
        <w:rPr>
          <w:rFonts w:cstheme="minorHAnsi"/>
        </w:rPr>
        <w:t>rgent or emergent concerns regarding mental health – please contact the Community Perinatal Mental Health Professionals Advice Line on 01506523 918 (Monday-Friday 10am-4pm, except public holidays</w:t>
      </w:r>
      <w:r w:rsidR="00F06EEB" w:rsidRPr="00621FB9">
        <w:rPr>
          <w:rFonts w:cstheme="minorHAnsi"/>
        </w:rPr>
        <w:t>)</w:t>
      </w:r>
      <w:r w:rsidR="00D374D4" w:rsidRPr="00621FB9">
        <w:rPr>
          <w:rFonts w:cstheme="minorHAnsi"/>
        </w:rPr>
        <w:t xml:space="preserve"> where the patient is pregnant or within the first postnatal year.  Otherwise please contact patient’s GP.  Out of hours for all </w:t>
      </w:r>
      <w:r w:rsidR="001B22AB" w:rsidRPr="00621FB9">
        <w:rPr>
          <w:rFonts w:cstheme="minorHAnsi"/>
        </w:rPr>
        <w:t xml:space="preserve">urgent </w:t>
      </w:r>
      <w:r w:rsidR="00D374D4" w:rsidRPr="00621FB9">
        <w:rPr>
          <w:rFonts w:cstheme="minorHAnsi"/>
        </w:rPr>
        <w:t>patients please contact NHS 24 or 999 in an emergen</w:t>
      </w:r>
      <w:r w:rsidR="001B22AB" w:rsidRPr="00621FB9">
        <w:rPr>
          <w:rFonts w:cstheme="minorHAnsi"/>
        </w:rPr>
        <w:t>t situation</w:t>
      </w:r>
    </w:p>
    <w:p w14:paraId="761CD5DB" w14:textId="1C5CF8E8" w:rsidR="00895588" w:rsidRPr="00621FB9" w:rsidRDefault="00621FB9" w:rsidP="00922213">
      <w:pPr>
        <w:pStyle w:val="NoSpacing"/>
        <w:numPr>
          <w:ilvl w:val="0"/>
          <w:numId w:val="3"/>
        </w:numPr>
        <w:rPr>
          <w:rFonts w:cstheme="minorHAnsi"/>
        </w:rPr>
      </w:pPr>
      <w:r w:rsidRPr="00621FB9">
        <w:rPr>
          <w:rFonts w:cstheme="minorHAnsi"/>
        </w:rPr>
        <w:t xml:space="preserve">The patient is </w:t>
      </w:r>
      <w:r w:rsidR="00895588" w:rsidRPr="00621FB9">
        <w:rPr>
          <w:rFonts w:cstheme="minorHAnsi"/>
        </w:rPr>
        <w:t>less than 6 weeks</w:t>
      </w:r>
      <w:r w:rsidRPr="00621FB9">
        <w:rPr>
          <w:rFonts w:cstheme="minorHAnsi"/>
        </w:rPr>
        <w:t xml:space="preserve"> postnatal </w:t>
      </w:r>
      <w:r w:rsidR="00895588" w:rsidRPr="00621FB9">
        <w:rPr>
          <w:rFonts w:cstheme="minorHAnsi"/>
        </w:rPr>
        <w:t>– please allow this time for normal psychological processing of difficult events. ALL referrals made within the first 6 weeks following birth will be declined</w:t>
      </w:r>
    </w:p>
    <w:p w14:paraId="75BBEBB9" w14:textId="2B0AB89A" w:rsidR="00895588" w:rsidRPr="00621FB9" w:rsidRDefault="00895588" w:rsidP="00922213">
      <w:pPr>
        <w:pStyle w:val="NoSpacing"/>
        <w:numPr>
          <w:ilvl w:val="0"/>
          <w:numId w:val="3"/>
        </w:numPr>
        <w:rPr>
          <w:rFonts w:cstheme="minorHAnsi"/>
        </w:rPr>
      </w:pPr>
      <w:r w:rsidRPr="00621FB9">
        <w:rPr>
          <w:rFonts w:cstheme="minorHAnsi"/>
        </w:rPr>
        <w:t>If the patient is currently pregnant, please include the EDD – depending on waiting lists, this service may not be the most suitable route for antenatal patients to discuss their previous birth experience</w:t>
      </w:r>
    </w:p>
    <w:p w14:paraId="18C76858" w14:textId="4900FA96" w:rsidR="006E1169" w:rsidRPr="00621FB9" w:rsidRDefault="006E1169" w:rsidP="00922213">
      <w:pPr>
        <w:pStyle w:val="NoSpacing"/>
        <w:numPr>
          <w:ilvl w:val="0"/>
          <w:numId w:val="3"/>
        </w:numPr>
        <w:rPr>
          <w:rFonts w:cstheme="minorHAnsi"/>
        </w:rPr>
      </w:pPr>
      <w:r w:rsidRPr="00621FB9">
        <w:rPr>
          <w:rFonts w:cstheme="minorHAnsi"/>
        </w:rPr>
        <w:t>Referral to Birth Reflections Clinic is not a means of obtaining Obstetric Consultant review/debrief</w:t>
      </w:r>
    </w:p>
    <w:p w14:paraId="3D725204" w14:textId="5D768646" w:rsidR="00F06EEB" w:rsidRPr="00621FB9" w:rsidRDefault="00F06EEB" w:rsidP="00922213">
      <w:pPr>
        <w:pStyle w:val="NoSpacing"/>
        <w:numPr>
          <w:ilvl w:val="0"/>
          <w:numId w:val="3"/>
        </w:numPr>
        <w:rPr>
          <w:rFonts w:cstheme="minorHAnsi"/>
        </w:rPr>
      </w:pPr>
      <w:r w:rsidRPr="00621FB9">
        <w:rPr>
          <w:rFonts w:cstheme="minorHAnsi"/>
        </w:rPr>
        <w:t xml:space="preserve">Birth Reflections Clinic cannot accept referrals for birth partners, however </w:t>
      </w:r>
      <w:r w:rsidR="00922213" w:rsidRPr="00621FB9">
        <w:rPr>
          <w:rFonts w:cstheme="minorHAnsi"/>
        </w:rPr>
        <w:t xml:space="preserve">where a referral is accepted </w:t>
      </w:r>
      <w:r w:rsidRPr="00621FB9">
        <w:rPr>
          <w:rFonts w:cstheme="minorHAnsi"/>
        </w:rPr>
        <w:t>partners are welcome to attend</w:t>
      </w:r>
      <w:r w:rsidR="00922213" w:rsidRPr="00621FB9">
        <w:rPr>
          <w:rFonts w:cstheme="minorHAnsi"/>
        </w:rPr>
        <w:t xml:space="preserve"> the appointment</w:t>
      </w:r>
      <w:r w:rsidRPr="00621FB9">
        <w:rPr>
          <w:rFonts w:cstheme="minorHAnsi"/>
        </w:rPr>
        <w:t xml:space="preserve"> if the woman or birthing parent wishes</w:t>
      </w:r>
    </w:p>
    <w:p w14:paraId="395A2D58" w14:textId="6A01F641" w:rsidR="00895588" w:rsidRPr="00621FB9" w:rsidRDefault="00621FB9" w:rsidP="00922213">
      <w:pPr>
        <w:pStyle w:val="NoSpacing"/>
        <w:numPr>
          <w:ilvl w:val="0"/>
          <w:numId w:val="3"/>
        </w:numPr>
        <w:rPr>
          <w:rStyle w:val="Hyperlink"/>
          <w:color w:val="auto"/>
        </w:rPr>
      </w:pPr>
      <w:r w:rsidRPr="00621FB9">
        <w:rPr>
          <w:rFonts w:cstheme="minorHAnsi"/>
        </w:rPr>
        <w:t xml:space="preserve">Where a patient is presenting with </w:t>
      </w:r>
      <w:r w:rsidR="001B22AB" w:rsidRPr="00621FB9">
        <w:rPr>
          <w:rFonts w:cstheme="minorHAnsi"/>
          <w:bdr w:val="none" w:sz="0" w:space="0" w:color="auto" w:frame="1"/>
          <w:shd w:val="clear" w:color="auto" w:fill="FFFFFF"/>
        </w:rPr>
        <w:t>ALL</w:t>
      </w:r>
      <w:r w:rsidR="00895588" w:rsidRPr="00621FB9">
        <w:rPr>
          <w:rFonts w:cstheme="minorHAnsi"/>
          <w:bdr w:val="none" w:sz="0" w:space="0" w:color="auto" w:frame="1"/>
          <w:shd w:val="clear" w:color="auto" w:fill="FFFFFF"/>
        </w:rPr>
        <w:t xml:space="preserve"> of</w:t>
      </w:r>
      <w:r w:rsidR="001B22AB" w:rsidRPr="00621FB9">
        <w:rPr>
          <w:rFonts w:cstheme="minorHAnsi"/>
          <w:bdr w:val="none" w:sz="0" w:space="0" w:color="auto" w:frame="1"/>
          <w:shd w:val="clear" w:color="auto" w:fill="FFFFFF"/>
        </w:rPr>
        <w:t xml:space="preserve"> the following</w:t>
      </w:r>
      <w:r w:rsidR="00895588" w:rsidRPr="00621FB9">
        <w:rPr>
          <w:rFonts w:cstheme="minorHAnsi"/>
          <w:bdr w:val="none" w:sz="0" w:space="0" w:color="auto" w:frame="1"/>
          <w:shd w:val="clear" w:color="auto" w:fill="FFFFFF"/>
        </w:rPr>
        <w:t>: intrusive memories</w:t>
      </w:r>
      <w:r w:rsidR="001B22AB" w:rsidRPr="00621FB9">
        <w:rPr>
          <w:rFonts w:cstheme="minorHAnsi"/>
          <w:bdr w:val="none" w:sz="0" w:space="0" w:color="auto" w:frame="1"/>
          <w:shd w:val="clear" w:color="auto" w:fill="FFFFFF"/>
        </w:rPr>
        <w:t>/thoughts</w:t>
      </w:r>
      <w:r w:rsidR="00895588" w:rsidRPr="00621FB9">
        <w:rPr>
          <w:rFonts w:cstheme="minorHAnsi"/>
          <w:bdr w:val="none" w:sz="0" w:space="0" w:color="auto" w:frame="1"/>
          <w:shd w:val="clear" w:color="auto" w:fill="FFFFFF"/>
        </w:rPr>
        <w:t xml:space="preserve">, hypervigilance, avoidance of triggers, </w:t>
      </w:r>
      <w:r w:rsidR="00895588" w:rsidRPr="00621FB9">
        <w:rPr>
          <w:rFonts w:cstheme="minorHAnsi"/>
          <w:u w:val="single"/>
          <w:bdr w:val="none" w:sz="0" w:space="0" w:color="auto" w:frame="1"/>
          <w:shd w:val="clear" w:color="auto" w:fill="FFFFFF"/>
        </w:rPr>
        <w:t>and</w:t>
      </w:r>
      <w:r w:rsidR="00895588" w:rsidRPr="00621FB9">
        <w:rPr>
          <w:rFonts w:cstheme="minorHAnsi"/>
          <w:bdr w:val="none" w:sz="0" w:space="0" w:color="auto" w:frame="1"/>
          <w:shd w:val="clear" w:color="auto" w:fill="FFFFFF"/>
        </w:rPr>
        <w:t xml:space="preserve"> persistent changes in mood and negative beliefs for more than 1 month that are affecting day-to-day functioning, </w:t>
      </w:r>
      <w:r w:rsidR="00C41E45">
        <w:rPr>
          <w:rFonts w:cstheme="minorHAnsi"/>
          <w:bdr w:val="none" w:sz="0" w:space="0" w:color="auto" w:frame="1"/>
          <w:shd w:val="clear" w:color="auto" w:fill="FFFFFF"/>
        </w:rPr>
        <w:t xml:space="preserve">they </w:t>
      </w:r>
      <w:r w:rsidR="00895588" w:rsidRPr="00621FB9">
        <w:rPr>
          <w:rFonts w:cstheme="minorHAnsi"/>
          <w:bdr w:val="none" w:sz="0" w:space="0" w:color="auto" w:frame="1"/>
          <w:shd w:val="clear" w:color="auto" w:fill="FFFFFF"/>
        </w:rPr>
        <w:t>should be referred to MNPI if within the first year post birth, or to sector adult mental health teams if out with the first postnatal year</w:t>
      </w:r>
      <w:r w:rsidR="00895588" w:rsidRPr="00621FB9">
        <w:rPr>
          <w:rFonts w:cstheme="minorHAnsi"/>
        </w:rPr>
        <w:t xml:space="preserve">. </w:t>
      </w:r>
      <w:hyperlink r:id="rId7" w:history="1">
        <w:r w:rsidR="00895588" w:rsidRPr="00621FB9">
          <w:rPr>
            <w:rStyle w:val="Hyperlink"/>
            <w:color w:val="auto"/>
          </w:rPr>
          <w:t>MNPI - Intranet (scot.nhs.uk)</w:t>
        </w:r>
      </w:hyperlink>
      <w:r w:rsidR="00895588" w:rsidRPr="00621FB9">
        <w:t xml:space="preserve"> </w:t>
      </w:r>
      <w:hyperlink r:id="rId8" w:history="1">
        <w:r w:rsidR="00895588" w:rsidRPr="00621FB9">
          <w:rPr>
            <w:rStyle w:val="Hyperlink"/>
            <w:color w:val="auto"/>
          </w:rPr>
          <w:t xml:space="preserve">MNPI – </w:t>
        </w:r>
        <w:proofErr w:type="spellStart"/>
        <w:r w:rsidR="00895588" w:rsidRPr="00621FB9">
          <w:rPr>
            <w:rStyle w:val="Hyperlink"/>
            <w:color w:val="auto"/>
          </w:rPr>
          <w:t>RefHelp</w:t>
        </w:r>
        <w:proofErr w:type="spellEnd"/>
        <w:r w:rsidR="00895588" w:rsidRPr="00621FB9">
          <w:rPr>
            <w:rStyle w:val="Hyperlink"/>
            <w:color w:val="auto"/>
          </w:rPr>
          <w:t xml:space="preserve"> (</w:t>
        </w:r>
        <w:proofErr w:type="spellStart"/>
        <w:r w:rsidR="00895588" w:rsidRPr="00621FB9">
          <w:rPr>
            <w:rStyle w:val="Hyperlink"/>
            <w:color w:val="auto"/>
          </w:rPr>
          <w:t>nhslothian.scot</w:t>
        </w:r>
        <w:proofErr w:type="spellEnd"/>
        <w:r w:rsidR="00895588" w:rsidRPr="00621FB9">
          <w:rPr>
            <w:rStyle w:val="Hyperlink"/>
            <w:color w:val="auto"/>
          </w:rPr>
          <w:t>)</w:t>
        </w:r>
      </w:hyperlink>
    </w:p>
    <w:p w14:paraId="50BC93AF" w14:textId="2AFC5C1E" w:rsidR="00D374D4" w:rsidRPr="00621FB9" w:rsidRDefault="00D374D4" w:rsidP="00922213">
      <w:pPr>
        <w:pStyle w:val="NoSpacing"/>
        <w:numPr>
          <w:ilvl w:val="0"/>
          <w:numId w:val="3"/>
        </w:numPr>
        <w:rPr>
          <w:rStyle w:val="Hyperlink"/>
          <w:color w:val="auto"/>
        </w:rPr>
      </w:pPr>
      <w:r w:rsidRPr="00621FB9">
        <w:rPr>
          <w:rStyle w:val="Hyperlink"/>
          <w:color w:val="auto"/>
          <w:u w:val="none"/>
        </w:rPr>
        <w:t xml:space="preserve">Where a patient has birthed out with </w:t>
      </w:r>
      <w:proofErr w:type="gramStart"/>
      <w:r w:rsidRPr="00621FB9">
        <w:rPr>
          <w:rStyle w:val="Hyperlink"/>
          <w:color w:val="auto"/>
          <w:u w:val="none"/>
        </w:rPr>
        <w:t>NHS Lothian</w:t>
      </w:r>
      <w:proofErr w:type="gramEnd"/>
      <w:r w:rsidR="00982BBF">
        <w:rPr>
          <w:rStyle w:val="Hyperlink"/>
          <w:color w:val="auto"/>
          <w:u w:val="none"/>
        </w:rPr>
        <w:t xml:space="preserve"> they</w:t>
      </w:r>
      <w:r w:rsidRPr="00621FB9">
        <w:rPr>
          <w:rStyle w:val="Hyperlink"/>
          <w:color w:val="auto"/>
          <w:u w:val="none"/>
        </w:rPr>
        <w:t xml:space="preserve"> cannot access Birth Reflections Clinic as no review of labour and birth documentation is possible</w:t>
      </w:r>
    </w:p>
    <w:p w14:paraId="212F676C" w14:textId="77777777" w:rsidR="00D374D4" w:rsidRDefault="00D374D4" w:rsidP="00895588">
      <w:pPr>
        <w:pStyle w:val="ListParagraph"/>
        <w:spacing w:after="0"/>
        <w:ind w:left="0"/>
        <w:rPr>
          <w:rStyle w:val="Hyperlink"/>
          <w:color w:val="auto"/>
        </w:rPr>
      </w:pPr>
    </w:p>
    <w:p w14:paraId="2510BB70" w14:textId="77777777" w:rsidR="006C6098" w:rsidRDefault="00D374D4" w:rsidP="00895588">
      <w:pPr>
        <w:pStyle w:val="ListParagraph"/>
        <w:spacing w:after="0"/>
        <w:ind w:left="0"/>
        <w:rPr>
          <w:rStyle w:val="Hyperlink"/>
          <w:color w:val="auto"/>
        </w:rPr>
      </w:pPr>
      <w:r>
        <w:rPr>
          <w:rStyle w:val="Hyperlink"/>
          <w:color w:val="auto"/>
        </w:rPr>
        <w:t xml:space="preserve">Please note: </w:t>
      </w:r>
    </w:p>
    <w:p w14:paraId="2466B170" w14:textId="10359245" w:rsidR="00D374D4" w:rsidRPr="006C6098" w:rsidRDefault="00D374D4" w:rsidP="00895588">
      <w:pPr>
        <w:pStyle w:val="ListParagraph"/>
        <w:spacing w:after="0"/>
        <w:ind w:left="0"/>
        <w:rPr>
          <w:rStyle w:val="Hyperlink"/>
          <w:color w:val="auto"/>
          <w:u w:val="none"/>
        </w:rPr>
      </w:pPr>
      <w:r w:rsidRPr="006C6098">
        <w:rPr>
          <w:rStyle w:val="Hyperlink"/>
          <w:color w:val="auto"/>
          <w:u w:val="none"/>
        </w:rPr>
        <w:t>In certain circumstances due to obstetric complexity</w:t>
      </w:r>
      <w:r w:rsidR="00F06EEB" w:rsidRPr="006C6098">
        <w:rPr>
          <w:rStyle w:val="Hyperlink"/>
          <w:color w:val="auto"/>
          <w:u w:val="none"/>
        </w:rPr>
        <w:t xml:space="preserve">, Birth Reflections may not be the most suitable route for a patient’s questions to be answered.  Labour and </w:t>
      </w:r>
      <w:r w:rsidR="00982BBF">
        <w:rPr>
          <w:rStyle w:val="Hyperlink"/>
          <w:color w:val="auto"/>
          <w:u w:val="none"/>
        </w:rPr>
        <w:t>b</w:t>
      </w:r>
      <w:r w:rsidR="00F06EEB" w:rsidRPr="006C6098">
        <w:rPr>
          <w:rStyle w:val="Hyperlink"/>
          <w:color w:val="auto"/>
          <w:u w:val="none"/>
        </w:rPr>
        <w:t>irth documentation will be reviewed during the triage process.  Examples of obstetric complexity may include</w:t>
      </w:r>
      <w:r w:rsidR="00F06EEB" w:rsidRPr="006C6098">
        <w:rPr>
          <w:rFonts w:cstheme="minorHAnsi"/>
        </w:rPr>
        <w:t xml:space="preserve"> ITU admission, massive PPH (&gt;2000 mL)</w:t>
      </w:r>
      <w:r w:rsidR="00982BBF">
        <w:rPr>
          <w:rFonts w:cstheme="minorHAnsi"/>
        </w:rPr>
        <w:t xml:space="preserve"> and </w:t>
      </w:r>
      <w:r w:rsidR="00F06EEB" w:rsidRPr="006C6098">
        <w:rPr>
          <w:rFonts w:cstheme="minorHAnsi"/>
        </w:rPr>
        <w:t>obstetric implications for future pregnancy, pregnancy loss after 12 weeks gestation</w:t>
      </w:r>
      <w:r w:rsidR="00621FB9">
        <w:rPr>
          <w:rFonts w:cstheme="minorHAnsi"/>
        </w:rPr>
        <w:t xml:space="preserve"> but this list is not exhaustive</w:t>
      </w:r>
      <w:r w:rsidR="006C6098">
        <w:rPr>
          <w:rFonts w:cstheme="minorHAnsi"/>
        </w:rPr>
        <w:t>.</w:t>
      </w:r>
    </w:p>
    <w:p w14:paraId="44E82AF8" w14:textId="77777777" w:rsidR="00F06EEB" w:rsidRDefault="00F06EEB" w:rsidP="00F06EEB">
      <w:pPr>
        <w:spacing w:after="0"/>
        <w:rPr>
          <w:rFonts w:ascii="MS Gothic" w:eastAsia="MS Gothic" w:hAnsi="MS Gothic" w:cstheme="minorHAnsi"/>
          <w:bCs/>
        </w:rPr>
      </w:pPr>
    </w:p>
    <w:p w14:paraId="2E5531F7" w14:textId="46CCBD78" w:rsidR="00550D45" w:rsidRDefault="006C6098" w:rsidP="00F06EEB">
      <w:pPr>
        <w:spacing w:after="0"/>
        <w:rPr>
          <w:rStyle w:val="Hyperlink"/>
          <w:color w:val="auto"/>
        </w:rPr>
      </w:pPr>
      <w:r>
        <w:rPr>
          <w:rFonts w:cstheme="minorHAnsi"/>
          <w:bCs/>
        </w:rPr>
        <w:t>I</w:t>
      </w:r>
      <w:r w:rsidR="00D374D4" w:rsidRPr="00F06EEB">
        <w:rPr>
          <w:rFonts w:cstheme="minorHAnsi"/>
          <w:bCs/>
        </w:rPr>
        <w:t>f the primary issue is to raise a concern about care or a complaint, this should be directed via the Patient Experience Team</w:t>
      </w:r>
      <w:r w:rsidR="00C41E45">
        <w:rPr>
          <w:rFonts w:cstheme="minorHAnsi"/>
          <w:bCs/>
        </w:rPr>
        <w:t>.</w:t>
      </w:r>
    </w:p>
    <w:p w14:paraId="7667B7C5" w14:textId="77777777" w:rsidR="00234B58" w:rsidRDefault="00234B58" w:rsidP="00F06EEB">
      <w:pPr>
        <w:spacing w:after="0"/>
        <w:rPr>
          <w:rStyle w:val="Hyperlink"/>
          <w:color w:val="auto"/>
        </w:rPr>
      </w:pPr>
    </w:p>
    <w:p w14:paraId="6FB82570" w14:textId="77777777" w:rsidR="008C6690" w:rsidRDefault="008C6690" w:rsidP="00234B58">
      <w:pPr>
        <w:pBdr>
          <w:top w:val="single" w:sz="4" w:space="1" w:color="auto"/>
          <w:bottom w:val="single" w:sz="4" w:space="1" w:color="auto"/>
        </w:pBdr>
        <w:spacing w:after="0"/>
        <w:rPr>
          <w:rFonts w:cstheme="minorHAnsi"/>
          <w:b/>
          <w:bCs/>
          <w:sz w:val="24"/>
          <w:szCs w:val="24"/>
        </w:rPr>
      </w:pPr>
    </w:p>
    <w:p w14:paraId="26D5EEBB" w14:textId="77777777" w:rsidR="008C6690" w:rsidRDefault="008C6690" w:rsidP="00234B58">
      <w:pPr>
        <w:pBdr>
          <w:top w:val="single" w:sz="4" w:space="1" w:color="auto"/>
          <w:bottom w:val="single" w:sz="4" w:space="1" w:color="auto"/>
        </w:pBdr>
        <w:spacing w:after="0"/>
        <w:rPr>
          <w:rFonts w:cstheme="minorHAnsi"/>
          <w:b/>
          <w:bCs/>
          <w:sz w:val="24"/>
          <w:szCs w:val="24"/>
        </w:rPr>
      </w:pPr>
    </w:p>
    <w:p w14:paraId="09AECB69" w14:textId="77777777" w:rsidR="008C6690" w:rsidRDefault="008C6690" w:rsidP="00234B58">
      <w:pPr>
        <w:pBdr>
          <w:top w:val="single" w:sz="4" w:space="1" w:color="auto"/>
          <w:bottom w:val="single" w:sz="4" w:space="1" w:color="auto"/>
        </w:pBdr>
        <w:spacing w:after="0"/>
        <w:rPr>
          <w:rFonts w:cstheme="minorHAnsi"/>
          <w:b/>
          <w:bCs/>
          <w:sz w:val="24"/>
          <w:szCs w:val="24"/>
        </w:rPr>
      </w:pPr>
    </w:p>
    <w:p w14:paraId="7FE5A9DE" w14:textId="78344E5A" w:rsidR="00234B58" w:rsidRDefault="00234B58" w:rsidP="00234B58">
      <w:pPr>
        <w:pBdr>
          <w:top w:val="single" w:sz="4" w:space="1" w:color="auto"/>
          <w:bottom w:val="single" w:sz="4" w:space="1" w:color="auto"/>
        </w:pBdr>
        <w:spacing w:after="0"/>
        <w:rPr>
          <w:rFonts w:cstheme="minorHAnsi"/>
          <w:sz w:val="24"/>
          <w:szCs w:val="24"/>
        </w:rPr>
      </w:pPr>
      <w:r w:rsidRPr="00773ED3">
        <w:rPr>
          <w:rFonts w:cstheme="minorHAnsi"/>
          <w:b/>
          <w:bCs/>
          <w:sz w:val="24"/>
          <w:szCs w:val="24"/>
        </w:rPr>
        <w:t xml:space="preserve">Date of referral: </w:t>
      </w:r>
    </w:p>
    <w:p w14:paraId="1FC79749" w14:textId="77777777" w:rsidR="008C6690" w:rsidRDefault="008C6690" w:rsidP="00234B58">
      <w:pPr>
        <w:pBdr>
          <w:top w:val="single" w:sz="4" w:space="1" w:color="auto"/>
          <w:bottom w:val="single" w:sz="4" w:space="1" w:color="auto"/>
        </w:pBdr>
        <w:spacing w:after="0"/>
        <w:rPr>
          <w:rFonts w:cstheme="minorHAnsi"/>
          <w:b/>
          <w:bCs/>
        </w:rPr>
      </w:pPr>
    </w:p>
    <w:p w14:paraId="538A68BA" w14:textId="4033D6E3" w:rsidR="00895588" w:rsidRPr="00234B58" w:rsidRDefault="00895588" w:rsidP="00234B58">
      <w:pPr>
        <w:pBdr>
          <w:top w:val="single" w:sz="4" w:space="1" w:color="auto"/>
          <w:bottom w:val="single" w:sz="4" w:space="1" w:color="auto"/>
        </w:pBdr>
        <w:spacing w:after="0"/>
        <w:rPr>
          <w:rFonts w:cstheme="minorHAnsi"/>
          <w:sz w:val="24"/>
          <w:szCs w:val="24"/>
        </w:rPr>
      </w:pPr>
      <w:r w:rsidRPr="00773ED3">
        <w:rPr>
          <w:rFonts w:cstheme="minorHAnsi"/>
          <w:b/>
          <w:bCs/>
        </w:rPr>
        <w:t>REFERRER DETAILS</w:t>
      </w:r>
    </w:p>
    <w:p w14:paraId="7FE086A7" w14:textId="77777777" w:rsidR="00895588" w:rsidRPr="00773ED3" w:rsidRDefault="00895588" w:rsidP="00895588">
      <w:pPr>
        <w:pBdr>
          <w:top w:val="single" w:sz="4" w:space="1" w:color="auto"/>
        </w:pBdr>
        <w:spacing w:after="0"/>
        <w:rPr>
          <w:rFonts w:cstheme="minorHAnsi"/>
          <w:sz w:val="8"/>
          <w:szCs w:val="8"/>
        </w:rPr>
      </w:pPr>
    </w:p>
    <w:p w14:paraId="639AA1C3" w14:textId="77777777" w:rsidR="00895588" w:rsidRPr="00773ED3" w:rsidRDefault="00895588" w:rsidP="00895588">
      <w:pPr>
        <w:rPr>
          <w:rFonts w:cstheme="minorHAnsi"/>
        </w:rPr>
      </w:pPr>
      <w:r w:rsidRPr="00773ED3">
        <w:rPr>
          <w:rFonts w:cstheme="minorHAnsi"/>
        </w:rPr>
        <w:t xml:space="preserve">Name: </w:t>
      </w:r>
      <w:r w:rsidRPr="00773ED3">
        <w:rPr>
          <w:rFonts w:cstheme="minorHAnsi"/>
        </w:rPr>
        <w:tab/>
      </w:r>
      <w:r w:rsidRPr="00773ED3">
        <w:rPr>
          <w:rFonts w:cstheme="minorHAnsi"/>
        </w:rPr>
        <w:tab/>
      </w:r>
      <w:r w:rsidRPr="00773ED3">
        <w:rPr>
          <w:rFonts w:cstheme="minorHAnsi"/>
        </w:rPr>
        <w:tab/>
      </w:r>
      <w:r w:rsidRPr="00773ED3">
        <w:rPr>
          <w:rFonts w:cstheme="minorHAnsi"/>
        </w:rPr>
        <w:tab/>
        <w:t xml:space="preserve">Job title: </w:t>
      </w:r>
      <w:r w:rsidRPr="00773ED3">
        <w:rPr>
          <w:rFonts w:cstheme="minorHAnsi"/>
        </w:rPr>
        <w:tab/>
      </w:r>
      <w:r w:rsidRPr="00773ED3">
        <w:rPr>
          <w:rFonts w:cstheme="minorHAnsi"/>
        </w:rPr>
        <w:tab/>
      </w:r>
      <w:r w:rsidRPr="00773ED3">
        <w:rPr>
          <w:rFonts w:cstheme="minorHAnsi"/>
        </w:rPr>
        <w:tab/>
      </w:r>
      <w:r w:rsidRPr="00773ED3">
        <w:rPr>
          <w:rFonts w:cstheme="minorHAnsi"/>
        </w:rPr>
        <w:tab/>
        <w:t xml:space="preserve">Phone number: </w:t>
      </w:r>
    </w:p>
    <w:p w14:paraId="3E3CA1A9" w14:textId="77777777" w:rsidR="00895588" w:rsidRPr="00773ED3" w:rsidRDefault="00895588" w:rsidP="00895588">
      <w:pPr>
        <w:pBdr>
          <w:top w:val="single" w:sz="8" w:space="1" w:color="auto"/>
        </w:pBdr>
        <w:spacing w:after="0"/>
        <w:rPr>
          <w:rFonts w:cstheme="minorHAnsi"/>
          <w:b/>
          <w:bCs/>
        </w:rPr>
      </w:pPr>
      <w:r w:rsidRPr="00773ED3">
        <w:rPr>
          <w:rFonts w:cstheme="minorHAnsi"/>
          <w:b/>
          <w:bCs/>
        </w:rPr>
        <w:t>WHO ARE YOU REFERRING?</w:t>
      </w:r>
    </w:p>
    <w:p w14:paraId="3712B8D8" w14:textId="77777777" w:rsidR="00895588" w:rsidRPr="00773ED3" w:rsidRDefault="00895588" w:rsidP="00895588">
      <w:pPr>
        <w:pBdr>
          <w:top w:val="single" w:sz="8" w:space="1" w:color="auto"/>
        </w:pBdr>
        <w:spacing w:after="0"/>
        <w:rPr>
          <w:rFonts w:cstheme="minorHAnsi"/>
          <w:b/>
          <w:bCs/>
          <w:sz w:val="8"/>
          <w:szCs w:val="8"/>
        </w:rPr>
      </w:pPr>
    </w:p>
    <w:p w14:paraId="644A1840" w14:textId="77777777" w:rsidR="00895588" w:rsidRPr="00773ED3" w:rsidRDefault="00895588" w:rsidP="00895588">
      <w:pPr>
        <w:rPr>
          <w:rFonts w:cstheme="minorHAnsi"/>
        </w:rPr>
      </w:pPr>
      <w:r w:rsidRPr="00773ED3">
        <w:rPr>
          <w:rFonts w:cstheme="minorHAnsi"/>
        </w:rPr>
        <w:t>NAME:</w:t>
      </w:r>
      <w:r w:rsidRPr="00773ED3">
        <w:rPr>
          <w:rFonts w:cstheme="minorHAnsi"/>
        </w:rPr>
        <w:tab/>
      </w:r>
      <w:r w:rsidRPr="00773ED3">
        <w:rPr>
          <w:rFonts w:cstheme="minorHAnsi"/>
        </w:rPr>
        <w:tab/>
      </w:r>
      <w:r w:rsidRPr="00773ED3">
        <w:rPr>
          <w:rFonts w:cstheme="minorHAnsi"/>
        </w:rPr>
        <w:tab/>
      </w:r>
      <w:r w:rsidRPr="00773ED3">
        <w:rPr>
          <w:rFonts w:cstheme="minorHAnsi"/>
        </w:rPr>
        <w:tab/>
      </w:r>
      <w:r w:rsidRPr="00773ED3">
        <w:rPr>
          <w:rFonts w:cstheme="minorHAnsi"/>
        </w:rPr>
        <w:tab/>
        <w:t>CHI:                                               Baby’s DOB or EDD:</w:t>
      </w:r>
    </w:p>
    <w:p w14:paraId="09912AAB" w14:textId="15BC9CF8" w:rsidR="00895588" w:rsidRPr="00773ED3" w:rsidRDefault="00895588" w:rsidP="00895588">
      <w:pPr>
        <w:pBdr>
          <w:top w:val="single" w:sz="8" w:space="1" w:color="auto"/>
        </w:pBdr>
        <w:spacing w:after="0"/>
        <w:rPr>
          <w:rFonts w:cstheme="minorHAnsi"/>
        </w:rPr>
      </w:pPr>
      <w:r w:rsidRPr="00773ED3">
        <w:rPr>
          <w:rFonts w:cstheme="minorHAnsi"/>
        </w:rPr>
        <w:t xml:space="preserve">Our service requires a direct discussion of the referral and consent to refer. </w:t>
      </w:r>
      <w:r w:rsidR="0047527A">
        <w:rPr>
          <w:rFonts w:cstheme="minorHAnsi"/>
        </w:rPr>
        <w:t xml:space="preserve"> Please note referrals may be redirected to other NHS Lothian services as appropriate e.g. MNPI team, Community Perinatal Mental Health Team or PAIRS team</w:t>
      </w:r>
    </w:p>
    <w:p w14:paraId="211E8650" w14:textId="07FBFDB8" w:rsidR="00895588" w:rsidRPr="00773ED3" w:rsidRDefault="00895588" w:rsidP="00895588">
      <w:pPr>
        <w:pBdr>
          <w:top w:val="single" w:sz="8" w:space="1" w:color="auto"/>
        </w:pBdr>
        <w:spacing w:after="0"/>
        <w:rPr>
          <w:rFonts w:cstheme="minorHAnsi"/>
        </w:rPr>
      </w:pPr>
      <w:r w:rsidRPr="00773ED3">
        <w:rPr>
          <w:rFonts w:cstheme="minorHAnsi"/>
          <w:b/>
          <w:bCs/>
          <w:i/>
          <w:iCs/>
        </w:rPr>
        <w:t>Has the parent consented to a referral?</w:t>
      </w:r>
      <w:r w:rsidRPr="00773ED3">
        <w:rPr>
          <w:rFonts w:cstheme="minorHAnsi"/>
        </w:rPr>
        <w:t xml:space="preserve">     Yes / No</w:t>
      </w:r>
      <w:r w:rsidR="005246A9">
        <w:rPr>
          <w:rFonts w:cstheme="minorHAnsi"/>
        </w:rPr>
        <w:t xml:space="preserve"> (delete as appropriate)</w:t>
      </w:r>
    </w:p>
    <w:p w14:paraId="2B137AA3" w14:textId="77777777" w:rsidR="00895588" w:rsidRPr="00773ED3" w:rsidRDefault="00895588" w:rsidP="00895588">
      <w:pPr>
        <w:spacing w:after="0"/>
        <w:rPr>
          <w:rFonts w:cstheme="minorHAnsi"/>
          <w:sz w:val="6"/>
          <w:szCs w:val="6"/>
        </w:rPr>
      </w:pPr>
    </w:p>
    <w:p w14:paraId="1EF807E6" w14:textId="77777777" w:rsidR="00621FB9" w:rsidRDefault="00895588" w:rsidP="00895588">
      <w:pPr>
        <w:pBdr>
          <w:top w:val="single" w:sz="8" w:space="1" w:color="auto"/>
        </w:pBdr>
        <w:rPr>
          <w:rFonts w:cstheme="minorHAnsi"/>
          <w:b/>
          <w:bCs/>
        </w:rPr>
      </w:pPr>
      <w:r w:rsidRPr="00773ED3">
        <w:rPr>
          <w:rFonts w:cstheme="minorHAnsi"/>
          <w:b/>
          <w:bCs/>
        </w:rPr>
        <w:t>WHAT QUESTIONS ABOUT THE BIRTH DOES THE INDIVIDUAL WANT TO HAVE ADDRESSED?</w:t>
      </w:r>
    </w:p>
    <w:p w14:paraId="52097EBC" w14:textId="2BC42624" w:rsidR="00895588" w:rsidRPr="00773ED3" w:rsidRDefault="00895588" w:rsidP="00895588">
      <w:pPr>
        <w:pBdr>
          <w:top w:val="single" w:sz="8" w:space="1" w:color="auto"/>
        </w:pBdr>
        <w:rPr>
          <w:rFonts w:cstheme="minorHAnsi"/>
          <w:b/>
          <w:bCs/>
        </w:rPr>
      </w:pPr>
      <w:r w:rsidRPr="00773ED3">
        <w:rPr>
          <w:rFonts w:cstheme="minorHAnsi"/>
          <w:b/>
          <w:bCs/>
        </w:rPr>
        <w:t>Please note that this section must be completed in the patient’s own words – a clear sense of what the patient needs from this appointment is vital in ensuring we direct this referral accordingly. Any referrals without identified questions from the patient will be declined.</w:t>
      </w:r>
    </w:p>
    <w:p w14:paraId="514FD4AD" w14:textId="77777777" w:rsidR="00895588" w:rsidRPr="00773ED3" w:rsidRDefault="00895588" w:rsidP="00895588">
      <w:pPr>
        <w:rPr>
          <w:rFonts w:cstheme="minorHAnsi"/>
        </w:rPr>
      </w:pPr>
      <w:r w:rsidRPr="00773ED3">
        <w:rPr>
          <w:rFonts w:cstheme="minorHAnsi"/>
        </w:rPr>
        <w:t>1</w:t>
      </w:r>
    </w:p>
    <w:p w14:paraId="7E9EDDA4" w14:textId="77777777" w:rsidR="00895588" w:rsidRPr="00773ED3" w:rsidRDefault="00895588" w:rsidP="00895588">
      <w:pPr>
        <w:rPr>
          <w:rFonts w:cstheme="minorHAnsi"/>
        </w:rPr>
      </w:pPr>
      <w:r w:rsidRPr="00773ED3">
        <w:rPr>
          <w:rFonts w:cstheme="minorHAnsi"/>
        </w:rPr>
        <w:t>2</w:t>
      </w:r>
    </w:p>
    <w:p w14:paraId="210C477A" w14:textId="6DB64C51" w:rsidR="00895588" w:rsidRPr="00773ED3" w:rsidRDefault="00895588" w:rsidP="00895588">
      <w:pPr>
        <w:rPr>
          <w:rFonts w:cstheme="minorHAnsi"/>
        </w:rPr>
      </w:pPr>
      <w:r w:rsidRPr="00773ED3">
        <w:rPr>
          <w:rFonts w:cstheme="minorHAnsi"/>
        </w:rPr>
        <w:t>3</w:t>
      </w:r>
    </w:p>
    <w:p w14:paraId="6F1ED435" w14:textId="4319C628" w:rsidR="00895588" w:rsidRDefault="00895588" w:rsidP="00895588">
      <w:pPr>
        <w:pBdr>
          <w:top w:val="single" w:sz="8" w:space="1" w:color="auto"/>
        </w:pBdr>
        <w:rPr>
          <w:rFonts w:cstheme="minorHAnsi"/>
        </w:rPr>
      </w:pPr>
      <w:r w:rsidRPr="00773ED3">
        <w:rPr>
          <w:rFonts w:cstheme="minorHAnsi"/>
          <w:b/>
          <w:bCs/>
        </w:rPr>
        <w:t xml:space="preserve">HOW HAVE THESE CONCERNS/QUESTIONS BEEN SUPPORTED PRIOR TO REFERRAL? </w:t>
      </w:r>
      <w:r>
        <w:rPr>
          <w:rFonts w:cstheme="minorHAnsi"/>
        </w:rPr>
        <w:t>Please note if the referr</w:t>
      </w:r>
      <w:r w:rsidR="00D57621">
        <w:rPr>
          <w:rFonts w:cstheme="minorHAnsi"/>
        </w:rPr>
        <w:t>ing clinician</w:t>
      </w:r>
      <w:r>
        <w:rPr>
          <w:rFonts w:cstheme="minorHAnsi"/>
        </w:rPr>
        <w:t xml:space="preserve"> is a midwife and they feel that answering the patient’s questions about their labour and birth experience is out with their scope of practice then referral to Birth Reflections is not appropriate as the clinic is facilitated by a midwife and psychologist</w:t>
      </w:r>
    </w:p>
    <w:p w14:paraId="24425462" w14:textId="77777777" w:rsidR="008C6690" w:rsidRDefault="008C6690" w:rsidP="00895588">
      <w:pPr>
        <w:pBdr>
          <w:top w:val="single" w:sz="8" w:space="1" w:color="auto"/>
        </w:pBdr>
        <w:rPr>
          <w:rFonts w:cstheme="minorHAnsi"/>
        </w:rPr>
      </w:pPr>
    </w:p>
    <w:p w14:paraId="2544C878" w14:textId="77777777" w:rsidR="008C6690" w:rsidRDefault="008C6690" w:rsidP="00895588">
      <w:pPr>
        <w:pBdr>
          <w:top w:val="single" w:sz="8" w:space="1" w:color="auto"/>
        </w:pBdr>
        <w:rPr>
          <w:rFonts w:cstheme="minorHAnsi"/>
        </w:rPr>
      </w:pPr>
    </w:p>
    <w:p w14:paraId="45A7881D" w14:textId="2C53CDB6" w:rsidR="00895588" w:rsidRPr="0074318A" w:rsidRDefault="00895588" w:rsidP="00895588">
      <w:pPr>
        <w:pBdr>
          <w:top w:val="single" w:sz="8" w:space="1" w:color="auto"/>
        </w:pBdr>
        <w:rPr>
          <w:rFonts w:cstheme="minorHAnsi"/>
          <w:b/>
          <w:bCs/>
          <w:color w:val="FF0000"/>
        </w:rPr>
      </w:pPr>
      <w:r w:rsidRPr="00895588">
        <w:rPr>
          <w:rFonts w:cstheme="minorHAnsi"/>
          <w:b/>
          <w:bCs/>
        </w:rPr>
        <w:t>WHAT EMOTIONAL IMPACT IS THE PATIENT EXPERIENCING AS A RESULT OF THEIR LABOUR AND BIRTH EXPERIENCE?</w:t>
      </w:r>
    </w:p>
    <w:p w14:paraId="47310FB1" w14:textId="77777777" w:rsidR="008C6690" w:rsidRDefault="008C6690" w:rsidP="00895588">
      <w:pPr>
        <w:pBdr>
          <w:top w:val="single" w:sz="8" w:space="1" w:color="auto"/>
        </w:pBdr>
        <w:rPr>
          <w:rFonts w:cstheme="minorHAnsi"/>
          <w:b/>
          <w:bCs/>
        </w:rPr>
      </w:pPr>
    </w:p>
    <w:p w14:paraId="1E9AAEF9" w14:textId="77777777" w:rsidR="00895588" w:rsidRPr="00895588" w:rsidRDefault="00895588" w:rsidP="00895588">
      <w:pPr>
        <w:pBdr>
          <w:top w:val="single" w:sz="8" w:space="1" w:color="auto"/>
        </w:pBdr>
        <w:rPr>
          <w:rFonts w:cstheme="minorHAnsi"/>
          <w:b/>
          <w:bCs/>
        </w:rPr>
      </w:pPr>
    </w:p>
    <w:p w14:paraId="5758994D" w14:textId="77777777" w:rsidR="00895588" w:rsidRPr="00773ED3" w:rsidRDefault="00895588" w:rsidP="00895588">
      <w:pPr>
        <w:pBdr>
          <w:top w:val="single" w:sz="8" w:space="1" w:color="auto"/>
        </w:pBdr>
        <w:rPr>
          <w:rFonts w:cstheme="minorHAnsi"/>
        </w:rPr>
      </w:pPr>
      <w:r w:rsidRPr="00773ED3">
        <w:rPr>
          <w:rFonts w:cstheme="minorHAnsi"/>
          <w:b/>
          <w:bCs/>
        </w:rPr>
        <w:t>ANY ADDITIONAL INFORMATION</w:t>
      </w:r>
      <w:r w:rsidRPr="00773ED3">
        <w:rPr>
          <w:rFonts w:cstheme="minorHAnsi"/>
        </w:rPr>
        <w:t xml:space="preserve"> </w:t>
      </w:r>
      <w:r w:rsidRPr="00773ED3">
        <w:rPr>
          <w:rFonts w:cstheme="minorHAnsi"/>
          <w:sz w:val="20"/>
          <w:szCs w:val="20"/>
        </w:rPr>
        <w:t>(mental health concerns, known mental health history, current medications /medical conditions and management, social factors, language/communication needs (INTEPRETER REQUIRED?), accessibility needs, wellbeing of baby)</w:t>
      </w:r>
    </w:p>
    <w:p w14:paraId="7CFDF9EF" w14:textId="77777777" w:rsidR="00895588" w:rsidRPr="00773ED3" w:rsidRDefault="00895588" w:rsidP="00895588">
      <w:pPr>
        <w:rPr>
          <w:rFonts w:cstheme="minorHAnsi"/>
        </w:rPr>
      </w:pPr>
    </w:p>
    <w:p w14:paraId="2CB597F6" w14:textId="77777777" w:rsidR="00895588" w:rsidRDefault="00895588"/>
    <w:sectPr w:rsidR="0089558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EA46" w14:textId="77777777" w:rsidR="00B052F0" w:rsidRDefault="00B052F0" w:rsidP="00AA251E">
      <w:pPr>
        <w:spacing w:after="0" w:line="240" w:lineRule="auto"/>
      </w:pPr>
      <w:r>
        <w:separator/>
      </w:r>
    </w:p>
  </w:endnote>
  <w:endnote w:type="continuationSeparator" w:id="0">
    <w:p w14:paraId="2E0F6D04" w14:textId="77777777" w:rsidR="00B052F0" w:rsidRDefault="00B052F0" w:rsidP="00AA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5FE4" w14:textId="77777777" w:rsidR="00AA251E" w:rsidRDefault="00AA2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D975" w14:textId="1ED3AC6A" w:rsidR="00AA251E" w:rsidRDefault="00AA251E">
    <w:pPr>
      <w:pStyle w:val="Footer"/>
    </w:pPr>
    <w:r>
      <w:t>Birth Reflections Referral Form V9 April 2026</w:t>
    </w:r>
  </w:p>
  <w:p w14:paraId="505EADB8" w14:textId="77777777" w:rsidR="00AA251E" w:rsidRDefault="00AA2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EC6C" w14:textId="77777777" w:rsidR="00AA251E" w:rsidRDefault="00AA2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8445" w14:textId="77777777" w:rsidR="00B052F0" w:rsidRDefault="00B052F0" w:rsidP="00AA251E">
      <w:pPr>
        <w:spacing w:after="0" w:line="240" w:lineRule="auto"/>
      </w:pPr>
      <w:r>
        <w:separator/>
      </w:r>
    </w:p>
  </w:footnote>
  <w:footnote w:type="continuationSeparator" w:id="0">
    <w:p w14:paraId="3C8F17AE" w14:textId="77777777" w:rsidR="00B052F0" w:rsidRDefault="00B052F0" w:rsidP="00AA2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C0E7" w14:textId="77777777" w:rsidR="00AA251E" w:rsidRDefault="00AA2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2CE" w14:textId="77777777" w:rsidR="00AA251E" w:rsidRDefault="00AA2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9FED" w14:textId="77777777" w:rsidR="00AA251E" w:rsidRDefault="00AA2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B3324"/>
    <w:multiLevelType w:val="hybridMultilevel"/>
    <w:tmpl w:val="A3A8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9B5279"/>
    <w:multiLevelType w:val="hybridMultilevel"/>
    <w:tmpl w:val="067ABD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64055B"/>
    <w:multiLevelType w:val="hybridMultilevel"/>
    <w:tmpl w:val="65CE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558615">
    <w:abstractNumId w:val="1"/>
  </w:num>
  <w:num w:numId="2" w16cid:durableId="398943084">
    <w:abstractNumId w:val="2"/>
  </w:num>
  <w:num w:numId="3" w16cid:durableId="43112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88"/>
    <w:rsid w:val="0005158D"/>
    <w:rsid w:val="000C45B8"/>
    <w:rsid w:val="000F2C88"/>
    <w:rsid w:val="00116B0D"/>
    <w:rsid w:val="00140D9E"/>
    <w:rsid w:val="00154128"/>
    <w:rsid w:val="001B22AB"/>
    <w:rsid w:val="00203418"/>
    <w:rsid w:val="002148DA"/>
    <w:rsid w:val="00234B58"/>
    <w:rsid w:val="00273031"/>
    <w:rsid w:val="0047527A"/>
    <w:rsid w:val="005246A9"/>
    <w:rsid w:val="00547A71"/>
    <w:rsid w:val="00550D45"/>
    <w:rsid w:val="005A4516"/>
    <w:rsid w:val="00621FB9"/>
    <w:rsid w:val="006930D4"/>
    <w:rsid w:val="006C6098"/>
    <w:rsid w:val="006E1169"/>
    <w:rsid w:val="0074318A"/>
    <w:rsid w:val="00794530"/>
    <w:rsid w:val="00895588"/>
    <w:rsid w:val="008C6690"/>
    <w:rsid w:val="00917510"/>
    <w:rsid w:val="00922213"/>
    <w:rsid w:val="00982BBF"/>
    <w:rsid w:val="00AA251E"/>
    <w:rsid w:val="00B052F0"/>
    <w:rsid w:val="00C41E45"/>
    <w:rsid w:val="00C53A13"/>
    <w:rsid w:val="00D374D4"/>
    <w:rsid w:val="00D46CF5"/>
    <w:rsid w:val="00D57621"/>
    <w:rsid w:val="00F06EEB"/>
    <w:rsid w:val="00F2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580C"/>
  <w15:chartTrackingRefBased/>
  <w15:docId w15:val="{0F28C42B-912F-4065-B917-71BA4BFE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58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55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558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558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558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5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58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558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558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558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9558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95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588"/>
    <w:rPr>
      <w:rFonts w:eastAsiaTheme="majorEastAsia" w:cstheme="majorBidi"/>
      <w:color w:val="272727" w:themeColor="text1" w:themeTint="D8"/>
    </w:rPr>
  </w:style>
  <w:style w:type="paragraph" w:styleId="Title">
    <w:name w:val="Title"/>
    <w:basedOn w:val="Normal"/>
    <w:next w:val="Normal"/>
    <w:link w:val="TitleChar"/>
    <w:uiPriority w:val="10"/>
    <w:qFormat/>
    <w:rsid w:val="00895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5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5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5588"/>
    <w:rPr>
      <w:i/>
      <w:iCs/>
      <w:color w:val="404040" w:themeColor="text1" w:themeTint="BF"/>
    </w:rPr>
  </w:style>
  <w:style w:type="paragraph" w:styleId="ListParagraph">
    <w:name w:val="List Paragraph"/>
    <w:basedOn w:val="Normal"/>
    <w:uiPriority w:val="34"/>
    <w:qFormat/>
    <w:rsid w:val="00895588"/>
    <w:pPr>
      <w:ind w:left="720"/>
      <w:contextualSpacing/>
    </w:pPr>
  </w:style>
  <w:style w:type="character" w:styleId="IntenseEmphasis">
    <w:name w:val="Intense Emphasis"/>
    <w:basedOn w:val="DefaultParagraphFont"/>
    <w:uiPriority w:val="21"/>
    <w:qFormat/>
    <w:rsid w:val="00895588"/>
    <w:rPr>
      <w:i/>
      <w:iCs/>
      <w:color w:val="365F91" w:themeColor="accent1" w:themeShade="BF"/>
    </w:rPr>
  </w:style>
  <w:style w:type="paragraph" w:styleId="IntenseQuote">
    <w:name w:val="Intense Quote"/>
    <w:basedOn w:val="Normal"/>
    <w:next w:val="Normal"/>
    <w:link w:val="IntenseQuoteChar"/>
    <w:uiPriority w:val="30"/>
    <w:qFormat/>
    <w:rsid w:val="0089558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5588"/>
    <w:rPr>
      <w:i/>
      <w:iCs/>
      <w:color w:val="365F91" w:themeColor="accent1" w:themeShade="BF"/>
    </w:rPr>
  </w:style>
  <w:style w:type="character" w:styleId="IntenseReference">
    <w:name w:val="Intense Reference"/>
    <w:basedOn w:val="DefaultParagraphFont"/>
    <w:uiPriority w:val="32"/>
    <w:qFormat/>
    <w:rsid w:val="00895588"/>
    <w:rPr>
      <w:b/>
      <w:bCs/>
      <w:smallCaps/>
      <w:color w:val="365F91" w:themeColor="accent1" w:themeShade="BF"/>
      <w:spacing w:val="5"/>
    </w:rPr>
  </w:style>
  <w:style w:type="character" w:styleId="Hyperlink">
    <w:name w:val="Hyperlink"/>
    <w:uiPriority w:val="99"/>
    <w:unhideWhenUsed/>
    <w:rsid w:val="00895588"/>
    <w:rPr>
      <w:color w:val="0563C1"/>
      <w:u w:val="single"/>
    </w:rPr>
  </w:style>
  <w:style w:type="paragraph" w:styleId="NoSpacing">
    <w:name w:val="No Spacing"/>
    <w:uiPriority w:val="1"/>
    <w:qFormat/>
    <w:rsid w:val="00922213"/>
    <w:pPr>
      <w:spacing w:after="0" w:line="240" w:lineRule="auto"/>
    </w:pPr>
  </w:style>
  <w:style w:type="paragraph" w:styleId="Header">
    <w:name w:val="header"/>
    <w:basedOn w:val="Normal"/>
    <w:link w:val="HeaderChar"/>
    <w:uiPriority w:val="99"/>
    <w:unhideWhenUsed/>
    <w:rsid w:val="00AA2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51E"/>
  </w:style>
  <w:style w:type="paragraph" w:styleId="Footer">
    <w:name w:val="footer"/>
    <w:basedOn w:val="Normal"/>
    <w:link w:val="FooterChar"/>
    <w:uiPriority w:val="99"/>
    <w:unhideWhenUsed/>
    <w:rsid w:val="00AA2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nhslothian.scot/refhelp/guidelines/mentalhealthadult/perinatalmentalhealth/maternity-and-neonatal-psychological-intervention-te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intranet.lothian.scot.nhs.uk/Directory/PIMH/MNPI/Pages/OutpatientReferrals.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Sherratt, Meg</dc:creator>
  <cp:keywords/>
  <dc:description/>
  <cp:lastModifiedBy>Johnston, Emily</cp:lastModifiedBy>
  <cp:revision>2</cp:revision>
  <dcterms:created xsi:type="dcterms:W3CDTF">2026-04-28T12:16:00Z</dcterms:created>
  <dcterms:modified xsi:type="dcterms:W3CDTF">2026-04-28T12:16:00Z</dcterms:modified>
</cp:coreProperties>
</file>