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05" w:rsidRDefault="00DD7905" w:rsidP="009F6512">
      <w:pPr>
        <w:jc w:val="center"/>
      </w:pPr>
    </w:p>
    <w:p w:rsidR="00CD75E6" w:rsidRDefault="00CD75E6" w:rsidP="009F6512">
      <w:pPr>
        <w:jc w:val="center"/>
      </w:pPr>
    </w:p>
    <w:p w:rsidR="00CD75E6" w:rsidRDefault="00CD75E6" w:rsidP="009F6512">
      <w:pPr>
        <w:jc w:val="center"/>
      </w:pPr>
    </w:p>
    <w:p w:rsidR="00CD75E6" w:rsidRDefault="00CD75E6" w:rsidP="009F6512">
      <w:pPr>
        <w:jc w:val="center"/>
      </w:pPr>
      <w:r>
        <w:rPr>
          <w:noProof/>
        </w:rPr>
        <w:drawing>
          <wp:inline distT="0" distB="0" distL="0" distR="0">
            <wp:extent cx="3238500" cy="3238500"/>
            <wp:effectExtent l="19050" t="0" r="0" b="0"/>
            <wp:docPr id="8" name="Picture 8" descr="NHSloth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HSlothian"/>
                    <pic:cNvPicPr>
                      <a:picLocks noChangeAspect="1" noChangeArrowheads="1"/>
                    </pic:cNvPicPr>
                  </pic:nvPicPr>
                  <pic:blipFill>
                    <a:blip r:embed="rId6" cstate="print"/>
                    <a:srcRect/>
                    <a:stretch>
                      <a:fillRect/>
                    </a:stretch>
                  </pic:blipFill>
                  <pic:spPr bwMode="auto">
                    <a:xfrm>
                      <a:off x="0" y="0"/>
                      <a:ext cx="3238500" cy="3238500"/>
                    </a:xfrm>
                    <a:prstGeom prst="rect">
                      <a:avLst/>
                    </a:prstGeom>
                    <a:noFill/>
                    <a:ln w="9525">
                      <a:noFill/>
                      <a:miter lim="800000"/>
                      <a:headEnd/>
                      <a:tailEnd/>
                    </a:ln>
                  </pic:spPr>
                </pic:pic>
              </a:graphicData>
            </a:graphic>
          </wp:inline>
        </w:drawing>
      </w:r>
    </w:p>
    <w:p w:rsidR="00CD75E6" w:rsidRDefault="00CD75E6" w:rsidP="009F6512">
      <w:pPr>
        <w:jc w:val="center"/>
      </w:pPr>
    </w:p>
    <w:p w:rsidR="00244C61" w:rsidRDefault="00244C61" w:rsidP="009F6512">
      <w:pPr>
        <w:jc w:val="center"/>
      </w:pPr>
    </w:p>
    <w:p w:rsidR="009F6512" w:rsidRDefault="00A35C05" w:rsidP="004706C1">
      <w:pPr>
        <w:jc w:val="center"/>
        <w:rPr>
          <w:b/>
        </w:rPr>
      </w:pPr>
      <w:r>
        <w:rPr>
          <w:b/>
          <w:noProof/>
        </w:rPr>
        <w:drawing>
          <wp:inline distT="0" distB="0" distL="0" distR="0">
            <wp:extent cx="4851779" cy="2289360"/>
            <wp:effectExtent l="19050" t="0" r="5971" b="0"/>
            <wp:docPr id="6" name="Content Placeholder 3" descr="SO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SOLS2.jpg"/>
                    <pic:cNvPicPr>
                      <a:picLocks noChangeAspect="1" noChangeArrowheads="1"/>
                    </pic:cNvPicPr>
                  </pic:nvPicPr>
                  <pic:blipFill>
                    <a:blip r:embed="rId7" cstate="print"/>
                    <a:srcRect/>
                    <a:stretch>
                      <a:fillRect/>
                    </a:stretch>
                  </pic:blipFill>
                  <pic:spPr bwMode="auto">
                    <a:xfrm>
                      <a:off x="0" y="0"/>
                      <a:ext cx="4848633" cy="2287875"/>
                    </a:xfrm>
                    <a:prstGeom prst="rect">
                      <a:avLst/>
                    </a:prstGeom>
                    <a:noFill/>
                    <a:ln w="9525">
                      <a:noFill/>
                      <a:miter lim="800000"/>
                      <a:headEnd/>
                      <a:tailEnd/>
                    </a:ln>
                  </pic:spPr>
                </pic:pic>
              </a:graphicData>
            </a:graphic>
          </wp:inline>
        </w:drawing>
      </w:r>
    </w:p>
    <w:p w:rsidR="00695CA4" w:rsidRDefault="00695CA4" w:rsidP="00AA76E0">
      <w:pPr>
        <w:jc w:val="both"/>
        <w:rPr>
          <w:b/>
        </w:rPr>
      </w:pPr>
    </w:p>
    <w:p w:rsidR="00244C61" w:rsidRDefault="00244C61" w:rsidP="009A5C4B">
      <w:pPr>
        <w:ind w:firstLine="720"/>
        <w:jc w:val="both"/>
        <w:outlineLvl w:val="0"/>
        <w:rPr>
          <w:i/>
        </w:rPr>
      </w:pPr>
    </w:p>
    <w:p w:rsidR="00244C61" w:rsidRDefault="00244C61" w:rsidP="009A5C4B">
      <w:pPr>
        <w:ind w:firstLine="720"/>
        <w:jc w:val="both"/>
        <w:outlineLvl w:val="0"/>
        <w:rPr>
          <w:i/>
        </w:rPr>
      </w:pPr>
    </w:p>
    <w:p w:rsidR="00244C61" w:rsidRDefault="00244C61" w:rsidP="009A5C4B">
      <w:pPr>
        <w:ind w:firstLine="720"/>
        <w:jc w:val="both"/>
        <w:outlineLvl w:val="0"/>
        <w:rPr>
          <w:i/>
        </w:rPr>
      </w:pPr>
    </w:p>
    <w:p w:rsidR="00117F65" w:rsidRDefault="00117F65" w:rsidP="00AA76E0">
      <w:pPr>
        <w:jc w:val="both"/>
        <w:rPr>
          <w:rFonts w:ascii="Century Gothic" w:hAnsi="Century Gothic"/>
          <w:color w:val="808080"/>
          <w:sz w:val="22"/>
          <w:szCs w:val="22"/>
        </w:rPr>
      </w:pPr>
    </w:p>
    <w:p w:rsidR="00117F65" w:rsidRDefault="00117F65" w:rsidP="00AA76E0">
      <w:pPr>
        <w:jc w:val="both"/>
        <w:rPr>
          <w:rFonts w:ascii="Century Gothic" w:hAnsi="Century Gothic"/>
          <w:color w:val="808080"/>
          <w:sz w:val="22"/>
          <w:szCs w:val="22"/>
        </w:rPr>
      </w:pPr>
    </w:p>
    <w:p w:rsidR="00117F65" w:rsidRDefault="00117F65" w:rsidP="009A5C4B">
      <w:pPr>
        <w:jc w:val="center"/>
        <w:outlineLvl w:val="0"/>
        <w:rPr>
          <w:rFonts w:ascii="Arial Black" w:hAnsi="Arial Black"/>
          <w:sz w:val="32"/>
          <w:szCs w:val="32"/>
        </w:rPr>
      </w:pPr>
      <w:r w:rsidRPr="009F6512">
        <w:rPr>
          <w:rFonts w:ascii="Arial Black" w:hAnsi="Arial Black"/>
          <w:color w:val="808080"/>
          <w:sz w:val="22"/>
          <w:szCs w:val="22"/>
        </w:rPr>
        <w:br w:type="page"/>
      </w:r>
      <w:r w:rsidRPr="004E37D6">
        <w:rPr>
          <w:rFonts w:ascii="Arial Black" w:hAnsi="Arial Black"/>
          <w:sz w:val="32"/>
          <w:szCs w:val="32"/>
        </w:rPr>
        <w:lastRenderedPageBreak/>
        <w:t>INTRODUCTION</w:t>
      </w:r>
    </w:p>
    <w:p w:rsidR="00244C61" w:rsidRPr="004E37D6" w:rsidRDefault="00244C61" w:rsidP="009A5C4B">
      <w:pPr>
        <w:jc w:val="center"/>
        <w:outlineLvl w:val="0"/>
        <w:rPr>
          <w:rFonts w:ascii="Arial Black" w:hAnsi="Arial Black"/>
          <w:sz w:val="32"/>
          <w:szCs w:val="32"/>
        </w:rPr>
      </w:pPr>
    </w:p>
    <w:p w:rsidR="00695CA4" w:rsidRPr="00D26248" w:rsidRDefault="00695CA4" w:rsidP="00695CA4">
      <w:pPr>
        <w:jc w:val="both"/>
        <w:rPr>
          <w:rFonts w:ascii="Century Gothic" w:hAnsi="Century Gothic"/>
          <w:sz w:val="20"/>
          <w:szCs w:val="20"/>
        </w:rPr>
      </w:pPr>
      <w:r w:rsidRPr="00D26248">
        <w:rPr>
          <w:rFonts w:ascii="Century Gothic" w:hAnsi="Century Gothic"/>
          <w:sz w:val="20"/>
          <w:szCs w:val="20"/>
        </w:rPr>
        <w:t>The Serious Offender Liaison Service</w:t>
      </w:r>
      <w:r w:rsidR="00D718F1">
        <w:rPr>
          <w:rFonts w:ascii="Century Gothic" w:hAnsi="Century Gothic"/>
          <w:sz w:val="20"/>
          <w:szCs w:val="20"/>
        </w:rPr>
        <w:t xml:space="preserve"> (SOLS)</w:t>
      </w:r>
      <w:r w:rsidRPr="00D26248">
        <w:rPr>
          <w:rFonts w:ascii="Century Gothic" w:hAnsi="Century Gothic"/>
          <w:sz w:val="20"/>
          <w:szCs w:val="20"/>
        </w:rPr>
        <w:t xml:space="preserve"> was established in </w:t>
      </w:r>
      <w:r w:rsidR="00FF4771" w:rsidRPr="00D26248">
        <w:rPr>
          <w:rFonts w:ascii="Century Gothic" w:hAnsi="Century Gothic"/>
          <w:sz w:val="20"/>
          <w:szCs w:val="20"/>
        </w:rPr>
        <w:t>October</w:t>
      </w:r>
      <w:r w:rsidRPr="00D26248">
        <w:rPr>
          <w:rFonts w:ascii="Century Gothic" w:hAnsi="Century Gothic"/>
          <w:sz w:val="20"/>
          <w:szCs w:val="20"/>
        </w:rPr>
        <w:t xml:space="preserve"> 2012 to provide clinical consultation, assessment and management advice to help criminal justice agencies manage complex and/or high risk violent and sexual offenders in the community. </w:t>
      </w:r>
      <w:r w:rsidR="00D718F1" w:rsidRPr="00D26248">
        <w:rPr>
          <w:rFonts w:ascii="Century Gothic" w:hAnsi="Century Gothic"/>
          <w:sz w:val="20"/>
          <w:szCs w:val="20"/>
        </w:rPr>
        <w:t>This service developed from its predecessor</w:t>
      </w:r>
      <w:r w:rsidR="00D718F1">
        <w:rPr>
          <w:rFonts w:ascii="Century Gothic" w:hAnsi="Century Gothic"/>
          <w:sz w:val="20"/>
          <w:szCs w:val="20"/>
        </w:rPr>
        <w:t>,</w:t>
      </w:r>
      <w:r w:rsidR="00D718F1" w:rsidRPr="00D26248">
        <w:rPr>
          <w:rFonts w:ascii="Century Gothic" w:hAnsi="Century Gothic"/>
          <w:sz w:val="20"/>
          <w:szCs w:val="20"/>
        </w:rPr>
        <w:t xml:space="preserve"> the NHS Lothian Sex Offender Liaison Service</w:t>
      </w:r>
      <w:r w:rsidR="00D718F1">
        <w:rPr>
          <w:rFonts w:ascii="Century Gothic" w:hAnsi="Century Gothic"/>
          <w:sz w:val="20"/>
          <w:szCs w:val="20"/>
        </w:rPr>
        <w:t xml:space="preserve"> (also shortened to SOLS),</w:t>
      </w:r>
      <w:r w:rsidR="00D718F1" w:rsidRPr="00D26248">
        <w:rPr>
          <w:rFonts w:ascii="Century Gothic" w:hAnsi="Century Gothic"/>
          <w:sz w:val="20"/>
          <w:szCs w:val="20"/>
        </w:rPr>
        <w:t xml:space="preserve"> which was established in 2007, with funding from NHS Lothian, </w:t>
      </w:r>
      <w:r w:rsidR="00D718F1">
        <w:rPr>
          <w:rFonts w:ascii="Century Gothic" w:hAnsi="Century Gothic"/>
          <w:sz w:val="20"/>
          <w:szCs w:val="20"/>
        </w:rPr>
        <w:t>when</w:t>
      </w:r>
      <w:r w:rsidR="00D718F1" w:rsidRPr="00D26248">
        <w:rPr>
          <w:rFonts w:ascii="Century Gothic" w:hAnsi="Century Gothic"/>
          <w:sz w:val="20"/>
          <w:szCs w:val="20"/>
        </w:rPr>
        <w:t xml:space="preserve"> Multi-Agency Public Protection Arrangements (MAPPA)</w:t>
      </w:r>
      <w:r w:rsidR="00D718F1">
        <w:rPr>
          <w:rFonts w:ascii="Century Gothic" w:hAnsi="Century Gothic"/>
          <w:sz w:val="20"/>
          <w:szCs w:val="20"/>
        </w:rPr>
        <w:t xml:space="preserve"> was introduced</w:t>
      </w:r>
      <w:r w:rsidR="00D718F1" w:rsidRPr="00D26248">
        <w:rPr>
          <w:rFonts w:ascii="Century Gothic" w:hAnsi="Century Gothic"/>
          <w:sz w:val="20"/>
          <w:szCs w:val="20"/>
        </w:rPr>
        <w:t>.</w:t>
      </w:r>
      <w:r w:rsidR="00D718F1">
        <w:rPr>
          <w:rFonts w:ascii="Century Gothic" w:hAnsi="Century Gothic"/>
          <w:sz w:val="20"/>
          <w:szCs w:val="20"/>
        </w:rPr>
        <w:t xml:space="preserve"> </w:t>
      </w:r>
      <w:r w:rsidRPr="00D26248">
        <w:rPr>
          <w:rFonts w:ascii="Century Gothic" w:hAnsi="Century Gothic"/>
          <w:sz w:val="20"/>
          <w:szCs w:val="20"/>
        </w:rPr>
        <w:t xml:space="preserve">The aim </w:t>
      </w:r>
      <w:r w:rsidR="00FF4771" w:rsidRPr="00D26248">
        <w:rPr>
          <w:rFonts w:ascii="Century Gothic" w:hAnsi="Century Gothic"/>
          <w:sz w:val="20"/>
          <w:szCs w:val="20"/>
        </w:rPr>
        <w:t>is</w:t>
      </w:r>
      <w:r w:rsidRPr="00D26248">
        <w:rPr>
          <w:rFonts w:ascii="Century Gothic" w:hAnsi="Century Gothic"/>
          <w:sz w:val="20"/>
          <w:szCs w:val="20"/>
        </w:rPr>
        <w:t xml:space="preserve"> to provide clinical support to multi-agency partners.</w:t>
      </w:r>
    </w:p>
    <w:p w:rsidR="00E67D6C" w:rsidRPr="00D26248" w:rsidRDefault="00E67D6C" w:rsidP="00E67D6C">
      <w:pPr>
        <w:jc w:val="both"/>
        <w:rPr>
          <w:rFonts w:ascii="Century Gothic" w:hAnsi="Century Gothic"/>
          <w:sz w:val="20"/>
          <w:szCs w:val="20"/>
        </w:rPr>
      </w:pPr>
    </w:p>
    <w:p w:rsidR="00E67D6C" w:rsidRPr="00D26248" w:rsidRDefault="00E67D6C" w:rsidP="00E67D6C">
      <w:pPr>
        <w:jc w:val="both"/>
        <w:rPr>
          <w:rFonts w:ascii="Century Gothic" w:hAnsi="Century Gothic"/>
          <w:sz w:val="20"/>
          <w:szCs w:val="20"/>
        </w:rPr>
      </w:pPr>
      <w:r w:rsidRPr="00D26248">
        <w:rPr>
          <w:rFonts w:ascii="Century Gothic" w:hAnsi="Century Gothic"/>
          <w:sz w:val="20"/>
          <w:szCs w:val="20"/>
        </w:rPr>
        <w:t xml:space="preserve">The primary remit of the service is to provide </w:t>
      </w:r>
      <w:r w:rsidR="00FF4771" w:rsidRPr="00D26248">
        <w:rPr>
          <w:rFonts w:ascii="Century Gothic" w:hAnsi="Century Gothic"/>
          <w:sz w:val="20"/>
          <w:szCs w:val="20"/>
        </w:rPr>
        <w:t>clinical</w:t>
      </w:r>
      <w:r w:rsidRPr="00D26248">
        <w:rPr>
          <w:rFonts w:ascii="Century Gothic" w:hAnsi="Century Gothic"/>
          <w:sz w:val="20"/>
          <w:szCs w:val="20"/>
        </w:rPr>
        <w:t xml:space="preserve"> input for </w:t>
      </w:r>
      <w:r w:rsidR="00695CA4" w:rsidRPr="00D26248">
        <w:rPr>
          <w:rFonts w:ascii="Century Gothic" w:hAnsi="Century Gothic"/>
          <w:sz w:val="20"/>
          <w:szCs w:val="20"/>
        </w:rPr>
        <w:t xml:space="preserve">violent and </w:t>
      </w:r>
      <w:r w:rsidRPr="00D26248">
        <w:rPr>
          <w:rFonts w:ascii="Century Gothic" w:hAnsi="Century Gothic"/>
          <w:sz w:val="20"/>
          <w:szCs w:val="20"/>
        </w:rPr>
        <w:t xml:space="preserve">sex offenders </w:t>
      </w:r>
      <w:r w:rsidR="000775E1" w:rsidRPr="00D26248">
        <w:rPr>
          <w:rFonts w:ascii="Century Gothic" w:hAnsi="Century Gothic"/>
          <w:sz w:val="20"/>
          <w:szCs w:val="20"/>
        </w:rPr>
        <w:t xml:space="preserve">who have personality disorders and/or sexual deviations </w:t>
      </w:r>
      <w:r w:rsidRPr="00D26248">
        <w:rPr>
          <w:rFonts w:ascii="Century Gothic" w:hAnsi="Century Gothic"/>
          <w:sz w:val="20"/>
          <w:szCs w:val="20"/>
        </w:rPr>
        <w:t xml:space="preserve">managed by criminal justice social work or </w:t>
      </w:r>
      <w:r w:rsidR="00FF4771" w:rsidRPr="00D26248">
        <w:rPr>
          <w:rFonts w:ascii="Century Gothic" w:hAnsi="Century Gothic"/>
          <w:sz w:val="20"/>
          <w:szCs w:val="20"/>
        </w:rPr>
        <w:t xml:space="preserve">the </w:t>
      </w:r>
      <w:r w:rsidRPr="00D26248">
        <w:rPr>
          <w:rFonts w:ascii="Century Gothic" w:hAnsi="Century Gothic"/>
          <w:sz w:val="20"/>
          <w:szCs w:val="20"/>
        </w:rPr>
        <w:t xml:space="preserve">police. We also take referrals from </w:t>
      </w:r>
      <w:r w:rsidR="00695CA4" w:rsidRPr="00D26248">
        <w:rPr>
          <w:rFonts w:ascii="Century Gothic" w:hAnsi="Century Gothic"/>
          <w:sz w:val="20"/>
          <w:szCs w:val="20"/>
        </w:rPr>
        <w:t>other agencies.</w:t>
      </w:r>
      <w:r w:rsidR="00D718F1">
        <w:rPr>
          <w:rFonts w:ascii="Century Gothic" w:hAnsi="Century Gothic"/>
          <w:sz w:val="20"/>
          <w:szCs w:val="20"/>
        </w:rPr>
        <w:t xml:space="preserve"> </w:t>
      </w:r>
      <w:r w:rsidRPr="00D26248">
        <w:rPr>
          <w:rFonts w:ascii="Century Gothic" w:hAnsi="Century Gothic"/>
          <w:sz w:val="20"/>
          <w:szCs w:val="20"/>
        </w:rPr>
        <w:t xml:space="preserve">We provide consultation, assessment and management advice. </w:t>
      </w:r>
      <w:r w:rsidR="00695CA4" w:rsidRPr="00D26248">
        <w:rPr>
          <w:rFonts w:ascii="Century Gothic" w:hAnsi="Century Gothic"/>
          <w:sz w:val="20"/>
          <w:szCs w:val="20"/>
        </w:rPr>
        <w:t>We do not</w:t>
      </w:r>
      <w:r w:rsidRPr="00D26248">
        <w:rPr>
          <w:rFonts w:ascii="Century Gothic" w:hAnsi="Century Gothic"/>
          <w:sz w:val="20"/>
          <w:szCs w:val="20"/>
        </w:rPr>
        <w:t xml:space="preserve"> provide psychological treatment or case management.</w:t>
      </w:r>
      <w:r w:rsidR="00FF4771" w:rsidRPr="00D26248">
        <w:rPr>
          <w:rFonts w:ascii="Century Gothic" w:hAnsi="Century Gothic"/>
          <w:sz w:val="20"/>
          <w:szCs w:val="20"/>
        </w:rPr>
        <w:t xml:space="preserve"> </w:t>
      </w:r>
      <w:r w:rsidR="00695CA4" w:rsidRPr="00D26248">
        <w:rPr>
          <w:rFonts w:ascii="Century Gothic" w:hAnsi="Century Gothic"/>
          <w:sz w:val="20"/>
          <w:szCs w:val="20"/>
        </w:rPr>
        <w:t>We aim to reduce risk and improve risk management through helping frontline staff to implement psychologically informed</w:t>
      </w:r>
      <w:r w:rsidR="0029092E" w:rsidRPr="00D26248">
        <w:rPr>
          <w:rFonts w:ascii="Century Gothic" w:hAnsi="Century Gothic"/>
          <w:sz w:val="20"/>
          <w:szCs w:val="20"/>
        </w:rPr>
        <w:t xml:space="preserve"> interventions and</w:t>
      </w:r>
      <w:r w:rsidR="00695CA4" w:rsidRPr="00D26248">
        <w:rPr>
          <w:rFonts w:ascii="Century Gothic" w:hAnsi="Century Gothic"/>
          <w:sz w:val="20"/>
          <w:szCs w:val="20"/>
        </w:rPr>
        <w:t xml:space="preserve"> management strategies.</w:t>
      </w:r>
    </w:p>
    <w:p w:rsidR="0029092E" w:rsidRPr="00D26248" w:rsidRDefault="0029092E" w:rsidP="00E67D6C">
      <w:pPr>
        <w:jc w:val="both"/>
        <w:rPr>
          <w:rFonts w:ascii="Century Gothic" w:hAnsi="Century Gothic"/>
          <w:sz w:val="20"/>
          <w:szCs w:val="20"/>
        </w:rPr>
      </w:pPr>
    </w:p>
    <w:p w:rsidR="0029092E" w:rsidRDefault="0029092E" w:rsidP="00E67D6C">
      <w:pPr>
        <w:jc w:val="both"/>
        <w:rPr>
          <w:rFonts w:ascii="Century Gothic" w:hAnsi="Century Gothic"/>
          <w:sz w:val="20"/>
          <w:szCs w:val="20"/>
        </w:rPr>
      </w:pPr>
      <w:r w:rsidRPr="00D26248">
        <w:rPr>
          <w:rFonts w:ascii="Century Gothic" w:hAnsi="Century Gothic"/>
          <w:sz w:val="20"/>
          <w:szCs w:val="20"/>
        </w:rPr>
        <w:t xml:space="preserve">The extension of the service from sexual to violent offenders </w:t>
      </w:r>
      <w:r w:rsidR="00BE5A5B">
        <w:rPr>
          <w:rFonts w:ascii="Century Gothic" w:hAnsi="Century Gothic"/>
          <w:sz w:val="20"/>
          <w:szCs w:val="20"/>
        </w:rPr>
        <w:t xml:space="preserve">initially </w:t>
      </w:r>
      <w:r w:rsidRPr="00D26248">
        <w:rPr>
          <w:rFonts w:ascii="Century Gothic" w:hAnsi="Century Gothic"/>
          <w:sz w:val="20"/>
          <w:szCs w:val="20"/>
        </w:rPr>
        <w:t>occurred through additional funding from the Sco</w:t>
      </w:r>
      <w:r w:rsidR="00D718F1">
        <w:rPr>
          <w:rFonts w:ascii="Century Gothic" w:hAnsi="Century Gothic"/>
          <w:sz w:val="20"/>
          <w:szCs w:val="20"/>
        </w:rPr>
        <w:t>ttish Government in recognition</w:t>
      </w:r>
      <w:r w:rsidRPr="00D26248">
        <w:rPr>
          <w:rFonts w:ascii="Century Gothic" w:hAnsi="Century Gothic"/>
          <w:sz w:val="20"/>
          <w:szCs w:val="20"/>
        </w:rPr>
        <w:t xml:space="preserve"> of the success of the SOLS model for joining up clinical and criminal justice agencies in working with personality disordered offenders. </w:t>
      </w:r>
      <w:r w:rsidR="003429A9">
        <w:rPr>
          <w:rFonts w:ascii="Century Gothic" w:hAnsi="Century Gothic"/>
          <w:sz w:val="20"/>
          <w:szCs w:val="20"/>
        </w:rPr>
        <w:t xml:space="preserve">This extension was </w:t>
      </w:r>
      <w:r w:rsidRPr="00D26248">
        <w:rPr>
          <w:rFonts w:ascii="Century Gothic" w:hAnsi="Century Gothic"/>
          <w:sz w:val="20"/>
          <w:szCs w:val="20"/>
        </w:rPr>
        <w:t xml:space="preserve">funded for two years, during which it </w:t>
      </w:r>
      <w:r w:rsidR="003429A9">
        <w:rPr>
          <w:rFonts w:ascii="Century Gothic" w:hAnsi="Century Gothic"/>
          <w:sz w:val="20"/>
          <w:szCs w:val="20"/>
        </w:rPr>
        <w:t>was</w:t>
      </w:r>
      <w:r w:rsidRPr="00D26248">
        <w:rPr>
          <w:rFonts w:ascii="Century Gothic" w:hAnsi="Century Gothic"/>
          <w:sz w:val="20"/>
          <w:szCs w:val="20"/>
        </w:rPr>
        <w:t xml:space="preserve"> evaluated</w:t>
      </w:r>
      <w:r w:rsidR="003429A9">
        <w:rPr>
          <w:rFonts w:ascii="Century Gothic" w:hAnsi="Century Gothic"/>
          <w:sz w:val="20"/>
          <w:szCs w:val="20"/>
        </w:rPr>
        <w:t xml:space="preserve">.  Recommendations were made about the potential to develop this service nationally. </w:t>
      </w:r>
    </w:p>
    <w:p w:rsidR="00D26248" w:rsidRPr="00D26248" w:rsidRDefault="00D26248" w:rsidP="00E67D6C">
      <w:pPr>
        <w:jc w:val="both"/>
        <w:rPr>
          <w:rFonts w:ascii="Century Gothic" w:hAnsi="Century Gothic"/>
          <w:sz w:val="20"/>
          <w:szCs w:val="20"/>
        </w:rPr>
      </w:pPr>
    </w:p>
    <w:p w:rsidR="009F6512" w:rsidRPr="00D26248" w:rsidRDefault="00BE5A5B" w:rsidP="009F6512">
      <w:pPr>
        <w:jc w:val="both"/>
        <w:rPr>
          <w:rFonts w:ascii="Century Gothic" w:hAnsi="Century Gothic"/>
          <w:sz w:val="20"/>
          <w:szCs w:val="20"/>
        </w:rPr>
      </w:pPr>
      <w:r>
        <w:rPr>
          <w:rFonts w:ascii="Century Gothic" w:hAnsi="Century Gothic"/>
          <w:sz w:val="20"/>
          <w:szCs w:val="20"/>
        </w:rPr>
        <w:t>Following the end of the pilot, and the associated Scottish Government funding, t</w:t>
      </w:r>
      <w:r w:rsidR="009F6512" w:rsidRPr="00D26248">
        <w:rPr>
          <w:rFonts w:ascii="Century Gothic" w:hAnsi="Century Gothic"/>
          <w:sz w:val="20"/>
          <w:szCs w:val="20"/>
        </w:rPr>
        <w:t xml:space="preserve">he service </w:t>
      </w:r>
      <w:r>
        <w:rPr>
          <w:rFonts w:ascii="Century Gothic" w:hAnsi="Century Gothic"/>
          <w:sz w:val="20"/>
          <w:szCs w:val="20"/>
        </w:rPr>
        <w:t>continues to be funded</w:t>
      </w:r>
      <w:r w:rsidR="009F6512" w:rsidRPr="00D26248">
        <w:rPr>
          <w:rFonts w:ascii="Century Gothic" w:hAnsi="Century Gothic"/>
          <w:sz w:val="20"/>
          <w:szCs w:val="20"/>
        </w:rPr>
        <w:t xml:space="preserve"> by NHS Lothian. </w:t>
      </w:r>
      <w:r>
        <w:rPr>
          <w:rFonts w:ascii="Century Gothic" w:hAnsi="Century Gothic"/>
          <w:sz w:val="20"/>
          <w:szCs w:val="20"/>
        </w:rPr>
        <w:t xml:space="preserve">Some additional fixed term funding, albeit significantly less than the Scottish Government funding, has allowed the service to continue to </w:t>
      </w:r>
      <w:r w:rsidR="00E03010">
        <w:rPr>
          <w:rFonts w:ascii="Century Gothic" w:hAnsi="Century Gothic"/>
          <w:sz w:val="20"/>
          <w:szCs w:val="20"/>
        </w:rPr>
        <w:t>take referrals for some</w:t>
      </w:r>
      <w:r>
        <w:rPr>
          <w:rFonts w:ascii="Century Gothic" w:hAnsi="Century Gothic"/>
          <w:sz w:val="20"/>
          <w:szCs w:val="20"/>
        </w:rPr>
        <w:t xml:space="preserve"> violent offenders which was felt to be important in the context of the introduction of Category 3 offenders to MAPPA.  </w:t>
      </w:r>
      <w:r w:rsidR="009F6512" w:rsidRPr="00D26248">
        <w:rPr>
          <w:rFonts w:ascii="Century Gothic" w:hAnsi="Century Gothic"/>
          <w:sz w:val="20"/>
          <w:szCs w:val="20"/>
        </w:rPr>
        <w:t xml:space="preserve">The </w:t>
      </w:r>
      <w:r>
        <w:rPr>
          <w:rFonts w:ascii="Century Gothic" w:hAnsi="Century Gothic"/>
          <w:sz w:val="20"/>
          <w:szCs w:val="20"/>
        </w:rPr>
        <w:t xml:space="preserve">team </w:t>
      </w:r>
      <w:r w:rsidRPr="00D26248">
        <w:rPr>
          <w:rFonts w:ascii="Century Gothic" w:hAnsi="Century Gothic"/>
          <w:sz w:val="20"/>
          <w:szCs w:val="20"/>
        </w:rPr>
        <w:t>provides</w:t>
      </w:r>
      <w:r w:rsidR="009F6512" w:rsidRPr="00D26248">
        <w:rPr>
          <w:rFonts w:ascii="Century Gothic" w:hAnsi="Century Gothic"/>
          <w:sz w:val="20"/>
          <w:szCs w:val="20"/>
        </w:rPr>
        <w:t xml:space="preserve"> a service </w:t>
      </w:r>
      <w:r w:rsidR="003429A9">
        <w:rPr>
          <w:rFonts w:ascii="Century Gothic" w:hAnsi="Century Gothic"/>
          <w:sz w:val="20"/>
          <w:szCs w:val="20"/>
        </w:rPr>
        <w:t>to the NHS Lothian area</w:t>
      </w:r>
      <w:r>
        <w:rPr>
          <w:rFonts w:ascii="Century Gothic" w:hAnsi="Century Gothic"/>
          <w:sz w:val="20"/>
          <w:szCs w:val="20"/>
        </w:rPr>
        <w:t>, East</w:t>
      </w:r>
      <w:r w:rsidR="009F6512" w:rsidRPr="00D26248">
        <w:rPr>
          <w:rFonts w:ascii="Century Gothic" w:hAnsi="Century Gothic"/>
          <w:sz w:val="20"/>
          <w:szCs w:val="20"/>
        </w:rPr>
        <w:t xml:space="preserve"> Lothian Council, Mid Lothian Council, West Lothian Council</w:t>
      </w:r>
      <w:r w:rsidR="003429A9">
        <w:rPr>
          <w:rFonts w:ascii="Century Gothic" w:hAnsi="Century Gothic"/>
          <w:sz w:val="20"/>
          <w:szCs w:val="20"/>
        </w:rPr>
        <w:t xml:space="preserve"> and City of Edinburgh Council</w:t>
      </w:r>
      <w:r>
        <w:rPr>
          <w:rFonts w:ascii="Century Gothic" w:hAnsi="Century Gothic"/>
          <w:sz w:val="20"/>
          <w:szCs w:val="20"/>
        </w:rPr>
        <w:t>, and local Offender Management Units in the Lothians</w:t>
      </w:r>
      <w:r w:rsidR="003429A9">
        <w:rPr>
          <w:rFonts w:ascii="Century Gothic" w:hAnsi="Century Gothic"/>
          <w:sz w:val="20"/>
          <w:szCs w:val="20"/>
        </w:rPr>
        <w:t>.  We also have close working links with Police Scotland.</w:t>
      </w:r>
    </w:p>
    <w:p w:rsidR="00E67D6C" w:rsidRPr="00914F22" w:rsidRDefault="00E67D6C" w:rsidP="00E67D6C">
      <w:pPr>
        <w:jc w:val="both"/>
        <w:rPr>
          <w:rFonts w:ascii="Century Gothic" w:hAnsi="Century Gothic"/>
        </w:rPr>
      </w:pPr>
    </w:p>
    <w:p w:rsidR="00E67D6C" w:rsidRPr="00914F22" w:rsidRDefault="00E67D6C" w:rsidP="00E67D6C">
      <w:pPr>
        <w:jc w:val="center"/>
      </w:pPr>
    </w:p>
    <w:p w:rsidR="009F6512" w:rsidRDefault="009F6512" w:rsidP="009A5C4B">
      <w:pPr>
        <w:jc w:val="center"/>
        <w:outlineLvl w:val="0"/>
        <w:rPr>
          <w:rFonts w:ascii="Arial Black" w:hAnsi="Arial Black"/>
          <w:sz w:val="32"/>
          <w:szCs w:val="32"/>
        </w:rPr>
      </w:pPr>
      <w:r w:rsidRPr="004E37D6">
        <w:rPr>
          <w:rFonts w:ascii="Arial Black" w:hAnsi="Arial Black"/>
          <w:sz w:val="32"/>
          <w:szCs w:val="32"/>
        </w:rPr>
        <w:br w:type="page"/>
      </w:r>
      <w:r w:rsidR="00E67D6C" w:rsidRPr="004E37D6">
        <w:rPr>
          <w:rFonts w:ascii="Arial Black" w:hAnsi="Arial Black"/>
          <w:sz w:val="32"/>
          <w:szCs w:val="32"/>
        </w:rPr>
        <w:lastRenderedPageBreak/>
        <w:t>LEVELS OF INPUT</w:t>
      </w:r>
    </w:p>
    <w:p w:rsidR="00244C61" w:rsidRPr="004E37D6" w:rsidRDefault="00244C61" w:rsidP="009A5C4B">
      <w:pPr>
        <w:jc w:val="center"/>
        <w:outlineLvl w:val="0"/>
        <w:rPr>
          <w:rFonts w:ascii="Arial Black" w:hAnsi="Arial Black"/>
          <w:sz w:val="32"/>
          <w:szCs w:val="32"/>
        </w:rPr>
      </w:pPr>
    </w:p>
    <w:p w:rsidR="00E67D6C" w:rsidRDefault="00E67D6C" w:rsidP="00E67D6C">
      <w:pPr>
        <w:rPr>
          <w:rFonts w:ascii="Century Gothic" w:hAnsi="Century Gothic"/>
          <w:sz w:val="20"/>
          <w:szCs w:val="20"/>
        </w:rPr>
      </w:pPr>
      <w:r w:rsidRPr="00D26248">
        <w:rPr>
          <w:rFonts w:ascii="Century Gothic" w:hAnsi="Century Gothic"/>
          <w:sz w:val="20"/>
          <w:szCs w:val="20"/>
        </w:rPr>
        <w:t>We provide the following levels of input:</w:t>
      </w:r>
    </w:p>
    <w:p w:rsidR="00244C61" w:rsidRPr="00D26248" w:rsidRDefault="00244C61" w:rsidP="00E67D6C">
      <w:pPr>
        <w:rPr>
          <w:rFonts w:ascii="Century Gothic" w:hAnsi="Century Gothic"/>
          <w:sz w:val="20"/>
          <w:szCs w:val="20"/>
        </w:rPr>
      </w:pPr>
    </w:p>
    <w:p w:rsidR="00E67D6C" w:rsidRPr="00D26248" w:rsidRDefault="0017338C" w:rsidP="0017338C">
      <w:pPr>
        <w:numPr>
          <w:ilvl w:val="0"/>
          <w:numId w:val="1"/>
        </w:numPr>
        <w:rPr>
          <w:rFonts w:ascii="Century Gothic" w:hAnsi="Century Gothic"/>
          <w:sz w:val="20"/>
          <w:szCs w:val="20"/>
        </w:rPr>
      </w:pPr>
      <w:r w:rsidRPr="00D26248">
        <w:rPr>
          <w:rFonts w:ascii="Century Gothic" w:hAnsi="Century Gothic"/>
          <w:sz w:val="20"/>
          <w:szCs w:val="20"/>
        </w:rPr>
        <w:t>We attend level 2 and level 3 MAPPA meetings where we provide clinical advice.</w:t>
      </w:r>
    </w:p>
    <w:p w:rsidR="0017338C" w:rsidRPr="00D26248" w:rsidRDefault="0017338C" w:rsidP="0017338C">
      <w:pPr>
        <w:numPr>
          <w:ilvl w:val="0"/>
          <w:numId w:val="1"/>
        </w:numPr>
        <w:rPr>
          <w:rFonts w:ascii="Century Gothic" w:hAnsi="Century Gothic"/>
          <w:sz w:val="20"/>
          <w:szCs w:val="20"/>
        </w:rPr>
      </w:pPr>
      <w:r w:rsidRPr="00D26248">
        <w:rPr>
          <w:rFonts w:ascii="Century Gothic" w:hAnsi="Century Gothic"/>
          <w:sz w:val="20"/>
          <w:szCs w:val="20"/>
        </w:rPr>
        <w:t>We are happy to provide telephone advice and consultation.</w:t>
      </w:r>
    </w:p>
    <w:p w:rsidR="0017338C" w:rsidRPr="00D26248" w:rsidRDefault="0017338C" w:rsidP="0017338C">
      <w:pPr>
        <w:numPr>
          <w:ilvl w:val="0"/>
          <w:numId w:val="1"/>
        </w:numPr>
        <w:rPr>
          <w:rFonts w:ascii="Century Gothic" w:hAnsi="Century Gothic"/>
          <w:sz w:val="20"/>
          <w:szCs w:val="20"/>
        </w:rPr>
      </w:pPr>
      <w:r w:rsidRPr="00D26248">
        <w:rPr>
          <w:rFonts w:ascii="Century Gothic" w:hAnsi="Century Gothic"/>
          <w:sz w:val="20"/>
          <w:szCs w:val="20"/>
        </w:rPr>
        <w:t xml:space="preserve">We have established regular meetings with multi-agency partners (specifically police offender management units and </w:t>
      </w:r>
      <w:r w:rsidR="00D718F1">
        <w:rPr>
          <w:rFonts w:ascii="Century Gothic" w:hAnsi="Century Gothic"/>
          <w:sz w:val="20"/>
          <w:szCs w:val="20"/>
        </w:rPr>
        <w:t>criminal justice social work services</w:t>
      </w:r>
      <w:r w:rsidRPr="00D26248">
        <w:rPr>
          <w:rFonts w:ascii="Century Gothic" w:hAnsi="Century Gothic"/>
          <w:sz w:val="20"/>
          <w:szCs w:val="20"/>
        </w:rPr>
        <w:t>).</w:t>
      </w:r>
    </w:p>
    <w:p w:rsidR="0017338C" w:rsidRPr="00D26248" w:rsidRDefault="0017338C" w:rsidP="0017338C">
      <w:pPr>
        <w:numPr>
          <w:ilvl w:val="0"/>
          <w:numId w:val="1"/>
        </w:numPr>
        <w:rPr>
          <w:rFonts w:ascii="Century Gothic" w:hAnsi="Century Gothic"/>
          <w:sz w:val="20"/>
          <w:szCs w:val="20"/>
        </w:rPr>
      </w:pPr>
      <w:r w:rsidRPr="00D26248">
        <w:rPr>
          <w:rFonts w:ascii="Century Gothic" w:hAnsi="Century Gothic"/>
          <w:sz w:val="20"/>
          <w:szCs w:val="20"/>
        </w:rPr>
        <w:t>For any case referred we provide a 1-2 hour detailed case discussion meeting with referring agencies.</w:t>
      </w:r>
    </w:p>
    <w:p w:rsidR="0017338C" w:rsidRPr="00D26248" w:rsidRDefault="0017338C" w:rsidP="0017338C">
      <w:pPr>
        <w:numPr>
          <w:ilvl w:val="0"/>
          <w:numId w:val="1"/>
        </w:numPr>
        <w:rPr>
          <w:rFonts w:ascii="Century Gothic" w:hAnsi="Century Gothic"/>
          <w:sz w:val="20"/>
          <w:szCs w:val="20"/>
        </w:rPr>
      </w:pPr>
      <w:r w:rsidRPr="00D26248">
        <w:rPr>
          <w:rFonts w:ascii="Century Gothic" w:hAnsi="Century Gothic"/>
          <w:sz w:val="20"/>
          <w:szCs w:val="20"/>
        </w:rPr>
        <w:t xml:space="preserve">Where necessary we will undertake a comprehensive </w:t>
      </w:r>
      <w:r w:rsidR="00C209C4">
        <w:rPr>
          <w:rFonts w:ascii="Century Gothic" w:hAnsi="Century Gothic"/>
          <w:sz w:val="20"/>
          <w:szCs w:val="20"/>
        </w:rPr>
        <w:t xml:space="preserve">structured </w:t>
      </w:r>
      <w:r w:rsidRPr="00D26248">
        <w:rPr>
          <w:rFonts w:ascii="Century Gothic" w:hAnsi="Century Gothic"/>
          <w:sz w:val="20"/>
          <w:szCs w:val="20"/>
        </w:rPr>
        <w:t>clinical assessment of the offender.</w:t>
      </w:r>
    </w:p>
    <w:p w:rsidR="0017338C" w:rsidRPr="00D26248" w:rsidRDefault="0017338C" w:rsidP="0017338C">
      <w:pPr>
        <w:rPr>
          <w:rFonts w:ascii="Century Gothic" w:hAnsi="Century Gothic"/>
          <w:sz w:val="20"/>
          <w:szCs w:val="20"/>
        </w:rPr>
      </w:pPr>
    </w:p>
    <w:p w:rsidR="00E67D6C" w:rsidRDefault="00AA76E0" w:rsidP="009A5C4B">
      <w:pPr>
        <w:jc w:val="center"/>
        <w:outlineLvl w:val="0"/>
        <w:rPr>
          <w:rFonts w:ascii="Arial Black" w:hAnsi="Arial Black"/>
          <w:b/>
          <w:sz w:val="32"/>
          <w:szCs w:val="32"/>
        </w:rPr>
      </w:pPr>
      <w:r w:rsidRPr="004E37D6">
        <w:rPr>
          <w:rFonts w:ascii="Century Gothic" w:hAnsi="Century Gothic"/>
          <w:sz w:val="32"/>
          <w:szCs w:val="32"/>
        </w:rPr>
        <w:br w:type="page"/>
      </w:r>
      <w:r w:rsidR="00E67D6C" w:rsidRPr="004E37D6">
        <w:rPr>
          <w:rFonts w:ascii="Arial Black" w:hAnsi="Arial Black"/>
          <w:b/>
          <w:sz w:val="32"/>
          <w:szCs w:val="32"/>
        </w:rPr>
        <w:lastRenderedPageBreak/>
        <w:t>REFERRALS</w:t>
      </w:r>
    </w:p>
    <w:p w:rsidR="00244C61" w:rsidRPr="004E37D6" w:rsidRDefault="00244C61" w:rsidP="009A5C4B">
      <w:pPr>
        <w:jc w:val="center"/>
        <w:outlineLvl w:val="0"/>
        <w:rPr>
          <w:rFonts w:ascii="Arial Black" w:hAnsi="Arial Black"/>
          <w:b/>
          <w:sz w:val="32"/>
          <w:szCs w:val="32"/>
        </w:rPr>
      </w:pPr>
    </w:p>
    <w:p w:rsidR="0017338C" w:rsidRDefault="0017338C" w:rsidP="009A5C4B">
      <w:pPr>
        <w:jc w:val="both"/>
        <w:outlineLvl w:val="0"/>
        <w:rPr>
          <w:rFonts w:ascii="Century Gothic" w:hAnsi="Century Gothic"/>
          <w:b/>
          <w:i/>
          <w:sz w:val="20"/>
          <w:szCs w:val="20"/>
        </w:rPr>
      </w:pPr>
      <w:r w:rsidRPr="00D26248">
        <w:rPr>
          <w:rFonts w:ascii="Century Gothic" w:hAnsi="Century Gothic"/>
          <w:b/>
          <w:i/>
          <w:sz w:val="20"/>
          <w:szCs w:val="20"/>
        </w:rPr>
        <w:t>Who should be referred?</w:t>
      </w:r>
    </w:p>
    <w:p w:rsidR="00244C61" w:rsidRPr="00D26248" w:rsidRDefault="00244C61" w:rsidP="009A5C4B">
      <w:pPr>
        <w:jc w:val="both"/>
        <w:outlineLvl w:val="0"/>
        <w:rPr>
          <w:rFonts w:ascii="Century Gothic" w:hAnsi="Century Gothic"/>
          <w:b/>
          <w:i/>
          <w:sz w:val="20"/>
          <w:szCs w:val="20"/>
        </w:rPr>
      </w:pPr>
    </w:p>
    <w:p w:rsidR="00C663E6" w:rsidRPr="00D26248" w:rsidRDefault="0017338C" w:rsidP="0017338C">
      <w:pPr>
        <w:jc w:val="both"/>
        <w:rPr>
          <w:rFonts w:ascii="Century Gothic" w:hAnsi="Century Gothic"/>
          <w:sz w:val="20"/>
          <w:szCs w:val="20"/>
        </w:rPr>
      </w:pPr>
      <w:r w:rsidRPr="00D26248">
        <w:rPr>
          <w:rFonts w:ascii="Century Gothic" w:hAnsi="Century Gothic"/>
          <w:sz w:val="20"/>
          <w:szCs w:val="20"/>
        </w:rPr>
        <w:t xml:space="preserve">Our focus is on </w:t>
      </w:r>
      <w:r w:rsidR="00695CA4" w:rsidRPr="00D26248">
        <w:rPr>
          <w:rFonts w:ascii="Century Gothic" w:hAnsi="Century Gothic"/>
          <w:sz w:val="20"/>
          <w:szCs w:val="20"/>
        </w:rPr>
        <w:t xml:space="preserve">violent and </w:t>
      </w:r>
      <w:r w:rsidRPr="00D26248">
        <w:rPr>
          <w:rFonts w:ascii="Century Gothic" w:hAnsi="Century Gothic"/>
          <w:sz w:val="20"/>
          <w:szCs w:val="20"/>
        </w:rPr>
        <w:t xml:space="preserve">sexual offenders with personality disorders and/or sexual deviations. </w:t>
      </w:r>
      <w:r w:rsidR="00C663E6" w:rsidRPr="00D26248">
        <w:rPr>
          <w:rFonts w:ascii="Century Gothic" w:hAnsi="Century Gothic"/>
          <w:sz w:val="20"/>
          <w:szCs w:val="20"/>
        </w:rPr>
        <w:t>We realise it is difficult for professionals from a non-clinical background to apply such labels, so if a case is unusual, complex, concerning or high risk, we encourage an initial discussion with us.</w:t>
      </w:r>
    </w:p>
    <w:p w:rsidR="006974AF" w:rsidRPr="00D26248" w:rsidRDefault="006974AF" w:rsidP="0017338C">
      <w:pPr>
        <w:jc w:val="both"/>
        <w:rPr>
          <w:rFonts w:ascii="Century Gothic" w:hAnsi="Century Gothic"/>
          <w:sz w:val="20"/>
          <w:szCs w:val="20"/>
        </w:rPr>
      </w:pPr>
    </w:p>
    <w:p w:rsidR="006974AF" w:rsidRPr="00D26248" w:rsidRDefault="006974AF" w:rsidP="0017338C">
      <w:pPr>
        <w:jc w:val="both"/>
        <w:rPr>
          <w:rFonts w:ascii="Century Gothic" w:hAnsi="Century Gothic"/>
          <w:sz w:val="20"/>
          <w:szCs w:val="20"/>
        </w:rPr>
      </w:pPr>
      <w:r w:rsidRPr="00D26248">
        <w:rPr>
          <w:rFonts w:ascii="Century Gothic" w:hAnsi="Century Gothic"/>
          <w:sz w:val="20"/>
          <w:szCs w:val="20"/>
        </w:rPr>
        <w:t xml:space="preserve">We will consider individuals where there appears to be a risk of serious physical and/or psychological harm to others through sexual abuse, non-sexual violence, stalking, domestic violence or fire-raising. We envisage that in most cases individuals will have convictions for these offences, but we will provide input </w:t>
      </w:r>
      <w:r w:rsidR="00D718F1">
        <w:rPr>
          <w:rFonts w:ascii="Century Gothic" w:hAnsi="Century Gothic"/>
          <w:sz w:val="20"/>
          <w:szCs w:val="20"/>
        </w:rPr>
        <w:t>if</w:t>
      </w:r>
      <w:r w:rsidRPr="00D26248">
        <w:rPr>
          <w:rFonts w:ascii="Century Gothic" w:hAnsi="Century Gothic"/>
          <w:sz w:val="20"/>
          <w:szCs w:val="20"/>
        </w:rPr>
        <w:t xml:space="preserve"> individuals have not been convicted where there are concerns about such risks.</w:t>
      </w:r>
    </w:p>
    <w:p w:rsidR="00C663E6" w:rsidRPr="00D26248" w:rsidRDefault="00C663E6" w:rsidP="0017338C">
      <w:pPr>
        <w:jc w:val="both"/>
        <w:rPr>
          <w:rFonts w:ascii="Century Gothic" w:hAnsi="Century Gothic"/>
          <w:sz w:val="20"/>
          <w:szCs w:val="20"/>
        </w:rPr>
      </w:pPr>
    </w:p>
    <w:p w:rsidR="0017338C" w:rsidRPr="00D26248" w:rsidRDefault="00C663E6" w:rsidP="0017338C">
      <w:pPr>
        <w:jc w:val="both"/>
        <w:rPr>
          <w:rFonts w:ascii="Century Gothic" w:hAnsi="Century Gothic"/>
          <w:sz w:val="20"/>
          <w:szCs w:val="20"/>
        </w:rPr>
      </w:pPr>
      <w:r w:rsidRPr="00D26248">
        <w:rPr>
          <w:rFonts w:ascii="Century Gothic" w:hAnsi="Century Gothic"/>
          <w:sz w:val="20"/>
          <w:szCs w:val="20"/>
        </w:rPr>
        <w:t>T</w:t>
      </w:r>
      <w:r w:rsidR="0017338C" w:rsidRPr="00D26248">
        <w:rPr>
          <w:rFonts w:ascii="Century Gothic" w:hAnsi="Century Gothic"/>
          <w:sz w:val="20"/>
          <w:szCs w:val="20"/>
        </w:rPr>
        <w:t>here are established mental health services for the assessment and treatment of offenders with mental illnesses and learning disabilities, so we do not provide a service for such cases. Having said that</w:t>
      </w:r>
      <w:r w:rsidRPr="00D26248">
        <w:rPr>
          <w:rFonts w:ascii="Century Gothic" w:hAnsi="Century Gothic"/>
          <w:sz w:val="20"/>
          <w:szCs w:val="20"/>
        </w:rPr>
        <w:t>,</w:t>
      </w:r>
      <w:r w:rsidR="0017338C" w:rsidRPr="00D26248">
        <w:rPr>
          <w:rFonts w:ascii="Century Gothic" w:hAnsi="Century Gothic"/>
          <w:sz w:val="20"/>
          <w:szCs w:val="20"/>
        </w:rPr>
        <w:t xml:space="preserve"> if there is doubt about diagnosis, the most appropriate service, or mental health services want consultation on sexual </w:t>
      </w:r>
      <w:r w:rsidR="00695CA4" w:rsidRPr="00D26248">
        <w:rPr>
          <w:rFonts w:ascii="Century Gothic" w:hAnsi="Century Gothic"/>
          <w:sz w:val="20"/>
          <w:szCs w:val="20"/>
        </w:rPr>
        <w:t xml:space="preserve">or </w:t>
      </w:r>
      <w:r w:rsidR="0017338C" w:rsidRPr="00D26248">
        <w:rPr>
          <w:rFonts w:ascii="Century Gothic" w:hAnsi="Century Gothic"/>
          <w:sz w:val="20"/>
          <w:szCs w:val="20"/>
        </w:rPr>
        <w:t>violence risk, then we will discuss cases, point</w:t>
      </w:r>
      <w:r w:rsidRPr="00D26248">
        <w:rPr>
          <w:rFonts w:ascii="Century Gothic" w:hAnsi="Century Gothic"/>
          <w:sz w:val="20"/>
          <w:szCs w:val="20"/>
        </w:rPr>
        <w:t xml:space="preserve"> cases towards the most appropriate mental health </w:t>
      </w:r>
      <w:r w:rsidR="00A2428F" w:rsidRPr="00D26248">
        <w:rPr>
          <w:rFonts w:ascii="Century Gothic" w:hAnsi="Century Gothic"/>
          <w:sz w:val="20"/>
          <w:szCs w:val="20"/>
        </w:rPr>
        <w:t>service</w:t>
      </w:r>
      <w:r w:rsidRPr="00D26248">
        <w:rPr>
          <w:rFonts w:ascii="Century Gothic" w:hAnsi="Century Gothic"/>
          <w:sz w:val="20"/>
          <w:szCs w:val="20"/>
        </w:rPr>
        <w:t xml:space="preserve"> and, in complex or unusual cases, we will undertake assessments.</w:t>
      </w:r>
    </w:p>
    <w:p w:rsidR="000D5782" w:rsidRPr="00D26248" w:rsidRDefault="000D5782" w:rsidP="0017338C">
      <w:pPr>
        <w:jc w:val="both"/>
        <w:rPr>
          <w:rFonts w:ascii="Century Gothic" w:hAnsi="Century Gothic"/>
          <w:sz w:val="20"/>
          <w:szCs w:val="20"/>
        </w:rPr>
      </w:pPr>
    </w:p>
    <w:p w:rsidR="00C663E6" w:rsidRPr="00D26248" w:rsidRDefault="000D5782" w:rsidP="0017338C">
      <w:pPr>
        <w:jc w:val="both"/>
        <w:rPr>
          <w:rFonts w:ascii="Century Gothic" w:hAnsi="Century Gothic"/>
          <w:sz w:val="20"/>
          <w:szCs w:val="20"/>
        </w:rPr>
      </w:pPr>
      <w:r w:rsidRPr="00D26248">
        <w:rPr>
          <w:rFonts w:ascii="Century Gothic" w:hAnsi="Century Gothic"/>
          <w:sz w:val="20"/>
          <w:szCs w:val="20"/>
        </w:rPr>
        <w:t xml:space="preserve">If a </w:t>
      </w:r>
      <w:r w:rsidR="00914F22" w:rsidRPr="00D26248">
        <w:rPr>
          <w:rFonts w:ascii="Century Gothic" w:hAnsi="Century Gothic"/>
          <w:sz w:val="20"/>
          <w:szCs w:val="20"/>
        </w:rPr>
        <w:t>case is</w:t>
      </w:r>
      <w:r w:rsidR="00D718F1">
        <w:rPr>
          <w:rFonts w:ascii="Century Gothic" w:hAnsi="Century Gothic"/>
          <w:sz w:val="20"/>
          <w:szCs w:val="20"/>
        </w:rPr>
        <w:t xml:space="preserve"> already</w:t>
      </w:r>
      <w:r w:rsidR="00914F22" w:rsidRPr="00D26248">
        <w:rPr>
          <w:rFonts w:ascii="Century Gothic" w:hAnsi="Century Gothic"/>
          <w:sz w:val="20"/>
          <w:szCs w:val="20"/>
        </w:rPr>
        <w:t xml:space="preserve"> </w:t>
      </w:r>
      <w:r w:rsidRPr="00D26248">
        <w:rPr>
          <w:rFonts w:ascii="Century Gothic" w:hAnsi="Century Gothic"/>
          <w:sz w:val="20"/>
          <w:szCs w:val="20"/>
        </w:rPr>
        <w:t xml:space="preserve">involved with </w:t>
      </w:r>
      <w:r w:rsidR="00914F22" w:rsidRPr="00D26248">
        <w:rPr>
          <w:rFonts w:ascii="Century Gothic" w:hAnsi="Century Gothic"/>
          <w:sz w:val="20"/>
          <w:szCs w:val="20"/>
        </w:rPr>
        <w:t>a specialist criminal justice service (such as the Community Intervention Service for Sex Offenders</w:t>
      </w:r>
      <w:r w:rsidR="006974AF" w:rsidRPr="00D26248">
        <w:rPr>
          <w:rFonts w:ascii="Century Gothic" w:hAnsi="Century Gothic"/>
          <w:sz w:val="20"/>
          <w:szCs w:val="20"/>
        </w:rPr>
        <w:t xml:space="preserve"> (CISSO)</w:t>
      </w:r>
      <w:r w:rsidR="00695CA4" w:rsidRPr="00D26248">
        <w:rPr>
          <w:rFonts w:ascii="Century Gothic" w:hAnsi="Century Gothic"/>
          <w:sz w:val="20"/>
          <w:szCs w:val="20"/>
        </w:rPr>
        <w:t xml:space="preserve"> or </w:t>
      </w:r>
      <w:r w:rsidR="006974AF" w:rsidRPr="00D26248">
        <w:rPr>
          <w:rFonts w:ascii="Century Gothic" w:hAnsi="Century Gothic"/>
          <w:sz w:val="20"/>
          <w:szCs w:val="20"/>
        </w:rPr>
        <w:t xml:space="preserve">the </w:t>
      </w:r>
      <w:r w:rsidR="00914F22" w:rsidRPr="00D26248">
        <w:rPr>
          <w:rFonts w:ascii="Century Gothic" w:hAnsi="Century Gothic"/>
          <w:sz w:val="20"/>
          <w:szCs w:val="20"/>
        </w:rPr>
        <w:t>Caledonian</w:t>
      </w:r>
      <w:r w:rsidR="000B2319" w:rsidRPr="00D26248">
        <w:rPr>
          <w:rFonts w:ascii="Century Gothic" w:hAnsi="Century Gothic"/>
          <w:sz w:val="20"/>
          <w:szCs w:val="20"/>
        </w:rPr>
        <w:t xml:space="preserve"> Team</w:t>
      </w:r>
      <w:r w:rsidR="00914F22" w:rsidRPr="00D26248">
        <w:rPr>
          <w:rFonts w:ascii="Century Gothic" w:hAnsi="Century Gothic"/>
          <w:sz w:val="20"/>
          <w:szCs w:val="20"/>
        </w:rPr>
        <w:t>)</w:t>
      </w:r>
      <w:r w:rsidRPr="00D26248">
        <w:rPr>
          <w:rFonts w:ascii="Century Gothic" w:hAnsi="Century Gothic"/>
          <w:sz w:val="20"/>
          <w:szCs w:val="20"/>
        </w:rPr>
        <w:t xml:space="preserve">, then </w:t>
      </w:r>
      <w:r w:rsidR="00695CA4" w:rsidRPr="00D26248">
        <w:rPr>
          <w:rFonts w:ascii="Century Gothic" w:hAnsi="Century Gothic"/>
          <w:sz w:val="20"/>
          <w:szCs w:val="20"/>
        </w:rPr>
        <w:t>those services</w:t>
      </w:r>
      <w:r w:rsidRPr="00D26248">
        <w:rPr>
          <w:rFonts w:ascii="Century Gothic" w:hAnsi="Century Gothic"/>
          <w:sz w:val="20"/>
          <w:szCs w:val="20"/>
        </w:rPr>
        <w:t xml:space="preserve"> must be consulted before a referral to SOLS</w:t>
      </w:r>
      <w:r w:rsidR="00695CA4" w:rsidRPr="00D26248">
        <w:rPr>
          <w:rFonts w:ascii="Century Gothic" w:hAnsi="Century Gothic"/>
          <w:sz w:val="20"/>
          <w:szCs w:val="20"/>
        </w:rPr>
        <w:t>.</w:t>
      </w:r>
      <w:r w:rsidRPr="00D26248">
        <w:rPr>
          <w:rFonts w:ascii="Century Gothic" w:hAnsi="Century Gothic"/>
          <w:sz w:val="20"/>
          <w:szCs w:val="20"/>
        </w:rPr>
        <w:t xml:space="preserve"> </w:t>
      </w:r>
      <w:r w:rsidR="003739D5">
        <w:rPr>
          <w:rFonts w:ascii="Century Gothic" w:hAnsi="Century Gothic"/>
          <w:sz w:val="20"/>
          <w:szCs w:val="20"/>
        </w:rPr>
        <w:t>If a case is already in contact with mental health services, then the clinician(s) already involved should be consulted before making a referral.</w:t>
      </w:r>
    </w:p>
    <w:p w:rsidR="00695CA4" w:rsidRPr="00D26248" w:rsidRDefault="00695CA4" w:rsidP="0017338C">
      <w:pPr>
        <w:jc w:val="both"/>
        <w:rPr>
          <w:rFonts w:ascii="Century Gothic" w:hAnsi="Century Gothic"/>
          <w:sz w:val="20"/>
          <w:szCs w:val="20"/>
        </w:rPr>
      </w:pPr>
    </w:p>
    <w:p w:rsidR="00C663E6" w:rsidRDefault="00C663E6" w:rsidP="009A5C4B">
      <w:pPr>
        <w:jc w:val="both"/>
        <w:outlineLvl w:val="0"/>
        <w:rPr>
          <w:rFonts w:ascii="Century Gothic" w:hAnsi="Century Gothic"/>
          <w:b/>
          <w:i/>
          <w:sz w:val="20"/>
          <w:szCs w:val="20"/>
        </w:rPr>
      </w:pPr>
      <w:r w:rsidRPr="00D26248">
        <w:rPr>
          <w:rFonts w:ascii="Century Gothic" w:hAnsi="Century Gothic"/>
          <w:b/>
          <w:i/>
          <w:sz w:val="20"/>
          <w:szCs w:val="20"/>
        </w:rPr>
        <w:t>How should referrals be made?</w:t>
      </w:r>
    </w:p>
    <w:p w:rsidR="00244C61" w:rsidRPr="00D26248" w:rsidRDefault="00244C61" w:rsidP="009A5C4B">
      <w:pPr>
        <w:jc w:val="both"/>
        <w:outlineLvl w:val="0"/>
        <w:rPr>
          <w:rFonts w:ascii="Century Gothic" w:hAnsi="Century Gothic"/>
          <w:b/>
          <w:i/>
          <w:sz w:val="20"/>
          <w:szCs w:val="20"/>
        </w:rPr>
      </w:pPr>
    </w:p>
    <w:p w:rsidR="00C663E6" w:rsidRPr="00D26248" w:rsidRDefault="00C663E6" w:rsidP="0017338C">
      <w:pPr>
        <w:jc w:val="both"/>
        <w:rPr>
          <w:rFonts w:ascii="Century Gothic" w:hAnsi="Century Gothic"/>
          <w:sz w:val="20"/>
          <w:szCs w:val="20"/>
        </w:rPr>
      </w:pPr>
      <w:r w:rsidRPr="00D26248">
        <w:rPr>
          <w:rFonts w:ascii="Century Gothic" w:hAnsi="Century Gothic"/>
          <w:sz w:val="20"/>
          <w:szCs w:val="20"/>
        </w:rPr>
        <w:t xml:space="preserve">Any potential referral should be discussed with </w:t>
      </w:r>
      <w:r w:rsidR="00695CA4" w:rsidRPr="00D26248">
        <w:rPr>
          <w:rFonts w:ascii="Century Gothic" w:hAnsi="Century Gothic"/>
          <w:sz w:val="20"/>
          <w:szCs w:val="20"/>
        </w:rPr>
        <w:t>SOLS staff</w:t>
      </w:r>
      <w:r w:rsidRPr="00D26248">
        <w:rPr>
          <w:rFonts w:ascii="Century Gothic" w:hAnsi="Century Gothic"/>
          <w:sz w:val="20"/>
          <w:szCs w:val="20"/>
        </w:rPr>
        <w:t xml:space="preserve"> first. This could be at a MAPPA meeting, at </w:t>
      </w:r>
      <w:r w:rsidR="00125264" w:rsidRPr="00D26248">
        <w:rPr>
          <w:rFonts w:ascii="Century Gothic" w:hAnsi="Century Gothic"/>
          <w:sz w:val="20"/>
          <w:szCs w:val="20"/>
        </w:rPr>
        <w:t xml:space="preserve">another multi-agency meeting, </w:t>
      </w:r>
      <w:r w:rsidRPr="00D26248">
        <w:rPr>
          <w:rFonts w:ascii="Century Gothic" w:hAnsi="Century Gothic"/>
          <w:sz w:val="20"/>
          <w:szCs w:val="20"/>
        </w:rPr>
        <w:t>over the telephone</w:t>
      </w:r>
      <w:r w:rsidR="00125264" w:rsidRPr="00D26248">
        <w:rPr>
          <w:rFonts w:ascii="Century Gothic" w:hAnsi="Century Gothic"/>
          <w:sz w:val="20"/>
          <w:szCs w:val="20"/>
        </w:rPr>
        <w:t>, or by email</w:t>
      </w:r>
      <w:r w:rsidRPr="00D26248">
        <w:rPr>
          <w:rFonts w:ascii="Century Gothic" w:hAnsi="Century Gothic"/>
          <w:sz w:val="20"/>
          <w:szCs w:val="20"/>
        </w:rPr>
        <w:t xml:space="preserve">. If the referral seems appropriate, then we will ask for a </w:t>
      </w:r>
      <w:r w:rsidR="00125264" w:rsidRPr="00D26248">
        <w:rPr>
          <w:rFonts w:ascii="Century Gothic" w:hAnsi="Century Gothic"/>
          <w:sz w:val="20"/>
          <w:szCs w:val="20"/>
        </w:rPr>
        <w:t xml:space="preserve">written referral via email or through the post. We do not need long detailed referral letters, but it is useful to get copies of relevant documents (e.g. sentencing reports, reports on offences, risk assessments). We do not want to create a </w:t>
      </w:r>
      <w:r w:rsidR="003739D5">
        <w:rPr>
          <w:rFonts w:ascii="Century Gothic" w:hAnsi="Century Gothic"/>
          <w:sz w:val="20"/>
          <w:szCs w:val="20"/>
        </w:rPr>
        <w:t>lot of work for referrers</w:t>
      </w:r>
      <w:r w:rsidR="00C209C4">
        <w:rPr>
          <w:rFonts w:ascii="Century Gothic" w:hAnsi="Century Gothic"/>
          <w:sz w:val="20"/>
          <w:szCs w:val="20"/>
        </w:rPr>
        <w:t>,</w:t>
      </w:r>
      <w:r w:rsidR="003739D5">
        <w:rPr>
          <w:rFonts w:ascii="Century Gothic" w:hAnsi="Century Gothic"/>
          <w:sz w:val="20"/>
          <w:szCs w:val="20"/>
        </w:rPr>
        <w:t xml:space="preserve"> so we a</w:t>
      </w:r>
      <w:r w:rsidR="006974AF" w:rsidRPr="00D26248">
        <w:rPr>
          <w:rFonts w:ascii="Century Gothic" w:hAnsi="Century Gothic"/>
          <w:sz w:val="20"/>
          <w:szCs w:val="20"/>
        </w:rPr>
        <w:t>re</w:t>
      </w:r>
      <w:r w:rsidR="00C209C4">
        <w:rPr>
          <w:rFonts w:ascii="Century Gothic" w:hAnsi="Century Gothic"/>
          <w:sz w:val="20"/>
          <w:szCs w:val="20"/>
        </w:rPr>
        <w:t xml:space="preserve"> just</w:t>
      </w:r>
      <w:r w:rsidR="006974AF" w:rsidRPr="00D26248">
        <w:rPr>
          <w:rFonts w:ascii="Century Gothic" w:hAnsi="Century Gothic"/>
          <w:sz w:val="20"/>
          <w:szCs w:val="20"/>
        </w:rPr>
        <w:t xml:space="preserve"> looking for documents </w:t>
      </w:r>
      <w:r w:rsidR="00D718F1">
        <w:rPr>
          <w:rFonts w:ascii="Century Gothic" w:hAnsi="Century Gothic"/>
          <w:sz w:val="20"/>
          <w:szCs w:val="20"/>
        </w:rPr>
        <w:t>which are</w:t>
      </w:r>
      <w:r w:rsidR="006974AF" w:rsidRPr="00D26248">
        <w:rPr>
          <w:rFonts w:ascii="Century Gothic" w:hAnsi="Century Gothic"/>
          <w:sz w:val="20"/>
          <w:szCs w:val="20"/>
        </w:rPr>
        <w:t xml:space="preserve"> readily available.</w:t>
      </w:r>
    </w:p>
    <w:p w:rsidR="00C663E6" w:rsidRPr="00D26248" w:rsidRDefault="00C663E6" w:rsidP="0017338C">
      <w:pPr>
        <w:jc w:val="both"/>
        <w:rPr>
          <w:rFonts w:ascii="Century Gothic" w:hAnsi="Century Gothic"/>
          <w:sz w:val="20"/>
          <w:szCs w:val="20"/>
        </w:rPr>
      </w:pPr>
    </w:p>
    <w:p w:rsidR="00C663E6" w:rsidRDefault="00C663E6" w:rsidP="009A5C4B">
      <w:pPr>
        <w:jc w:val="both"/>
        <w:outlineLvl w:val="0"/>
        <w:rPr>
          <w:rFonts w:ascii="Century Gothic" w:hAnsi="Century Gothic"/>
          <w:b/>
          <w:i/>
          <w:sz w:val="20"/>
          <w:szCs w:val="20"/>
        </w:rPr>
      </w:pPr>
      <w:r w:rsidRPr="00D26248">
        <w:rPr>
          <w:rFonts w:ascii="Century Gothic" w:hAnsi="Century Gothic"/>
          <w:b/>
          <w:i/>
          <w:sz w:val="20"/>
          <w:szCs w:val="20"/>
        </w:rPr>
        <w:t>What will happen after a referral is made?</w:t>
      </w:r>
    </w:p>
    <w:p w:rsidR="00244C61" w:rsidRPr="00D26248" w:rsidRDefault="00244C61" w:rsidP="009A5C4B">
      <w:pPr>
        <w:jc w:val="both"/>
        <w:outlineLvl w:val="0"/>
        <w:rPr>
          <w:rFonts w:ascii="Century Gothic" w:hAnsi="Century Gothic"/>
          <w:b/>
          <w:i/>
          <w:sz w:val="20"/>
          <w:szCs w:val="20"/>
        </w:rPr>
      </w:pPr>
    </w:p>
    <w:p w:rsidR="00C663E6" w:rsidRPr="00D26248" w:rsidRDefault="00C663E6" w:rsidP="0017338C">
      <w:pPr>
        <w:jc w:val="both"/>
        <w:rPr>
          <w:rFonts w:ascii="Century Gothic" w:hAnsi="Century Gothic"/>
          <w:sz w:val="20"/>
          <w:szCs w:val="20"/>
        </w:rPr>
      </w:pPr>
      <w:r w:rsidRPr="00D26248">
        <w:rPr>
          <w:rFonts w:ascii="Century Gothic" w:hAnsi="Century Gothic"/>
          <w:sz w:val="20"/>
          <w:szCs w:val="20"/>
        </w:rPr>
        <w:t xml:space="preserve">Within </w:t>
      </w:r>
      <w:r w:rsidR="003739D5">
        <w:rPr>
          <w:rFonts w:ascii="Century Gothic" w:hAnsi="Century Gothic"/>
          <w:sz w:val="20"/>
          <w:szCs w:val="20"/>
        </w:rPr>
        <w:t xml:space="preserve">1 or </w:t>
      </w:r>
      <w:r w:rsidRPr="00D26248">
        <w:rPr>
          <w:rFonts w:ascii="Century Gothic" w:hAnsi="Century Gothic"/>
          <w:sz w:val="20"/>
          <w:szCs w:val="20"/>
        </w:rPr>
        <w:t>2 months we will arrange a detailed case discussion meeting.</w:t>
      </w:r>
      <w:r w:rsidR="00B07BAB" w:rsidRPr="00D26248">
        <w:rPr>
          <w:rFonts w:ascii="Century Gothic" w:hAnsi="Century Gothic"/>
          <w:sz w:val="20"/>
          <w:szCs w:val="20"/>
        </w:rPr>
        <w:t xml:space="preserve"> The referrer and other professionals involved will be invited to</w:t>
      </w:r>
      <w:r w:rsidR="000775E1" w:rsidRPr="00D26248">
        <w:rPr>
          <w:rFonts w:ascii="Century Gothic" w:hAnsi="Century Gothic"/>
          <w:sz w:val="20"/>
          <w:szCs w:val="20"/>
        </w:rPr>
        <w:t xml:space="preserve"> meet with us for 1 to 2 hours. W</w:t>
      </w:r>
      <w:r w:rsidR="00B07BAB" w:rsidRPr="00D26248">
        <w:rPr>
          <w:rFonts w:ascii="Century Gothic" w:hAnsi="Century Gothic"/>
          <w:sz w:val="20"/>
          <w:szCs w:val="20"/>
        </w:rPr>
        <w:t>e will provide consultation and advice on understanding offending behaviour, clinical issues, risk assessment and risk management. At this meeting a decision will be made as to whether a full clinical assessment is required</w:t>
      </w:r>
      <w:r w:rsidR="006974AF" w:rsidRPr="00D26248">
        <w:rPr>
          <w:rFonts w:ascii="Century Gothic" w:hAnsi="Century Gothic"/>
          <w:sz w:val="20"/>
          <w:szCs w:val="20"/>
        </w:rPr>
        <w:t xml:space="preserve"> or not</w:t>
      </w:r>
      <w:r w:rsidR="00B07BAB" w:rsidRPr="00D26248">
        <w:rPr>
          <w:rFonts w:ascii="Century Gothic" w:hAnsi="Century Gothic"/>
          <w:sz w:val="20"/>
          <w:szCs w:val="20"/>
        </w:rPr>
        <w:t>. The detailed case discussion meetings will usually be arranged at the Orchard Clinic, but in some cases these discussions may take</w:t>
      </w:r>
      <w:r w:rsidR="006974AF" w:rsidRPr="00D26248">
        <w:rPr>
          <w:rFonts w:ascii="Century Gothic" w:hAnsi="Century Gothic"/>
          <w:sz w:val="20"/>
          <w:szCs w:val="20"/>
        </w:rPr>
        <w:t xml:space="preserve"> place</w:t>
      </w:r>
      <w:r w:rsidR="00B07BAB" w:rsidRPr="00D26248">
        <w:rPr>
          <w:rFonts w:ascii="Century Gothic" w:hAnsi="Century Gothic"/>
          <w:sz w:val="20"/>
          <w:szCs w:val="20"/>
        </w:rPr>
        <w:t xml:space="preserve"> elsewhere, for example during our regular meetings with </w:t>
      </w:r>
      <w:r w:rsidR="006974AF" w:rsidRPr="00D26248">
        <w:rPr>
          <w:rFonts w:ascii="Century Gothic" w:hAnsi="Century Gothic"/>
          <w:sz w:val="20"/>
          <w:szCs w:val="20"/>
        </w:rPr>
        <w:t xml:space="preserve">criminal justice social work and </w:t>
      </w:r>
      <w:r w:rsidR="00B07BAB" w:rsidRPr="00D26248">
        <w:rPr>
          <w:rFonts w:ascii="Century Gothic" w:hAnsi="Century Gothic"/>
          <w:sz w:val="20"/>
          <w:szCs w:val="20"/>
        </w:rPr>
        <w:t xml:space="preserve">police </w:t>
      </w:r>
      <w:r w:rsidR="006974AF" w:rsidRPr="00D26248">
        <w:rPr>
          <w:rFonts w:ascii="Century Gothic" w:hAnsi="Century Gothic"/>
          <w:sz w:val="20"/>
          <w:szCs w:val="20"/>
        </w:rPr>
        <w:t>teams</w:t>
      </w:r>
      <w:r w:rsidR="00B07BAB" w:rsidRPr="00D26248">
        <w:rPr>
          <w:rFonts w:ascii="Century Gothic" w:hAnsi="Century Gothic"/>
          <w:sz w:val="20"/>
          <w:szCs w:val="20"/>
        </w:rPr>
        <w:t>.</w:t>
      </w:r>
      <w:r w:rsidR="00D718F1">
        <w:rPr>
          <w:rFonts w:ascii="Century Gothic" w:hAnsi="Century Gothic"/>
          <w:sz w:val="20"/>
          <w:szCs w:val="20"/>
        </w:rPr>
        <w:t xml:space="preserve"> After the case discussion meeting we will produce a report, unless we are going to undertake a full assessment.</w:t>
      </w:r>
    </w:p>
    <w:p w:rsidR="000D5782" w:rsidRPr="00D26248" w:rsidRDefault="000D5782" w:rsidP="0017338C">
      <w:pPr>
        <w:jc w:val="both"/>
        <w:rPr>
          <w:rFonts w:ascii="Century Gothic" w:hAnsi="Century Gothic"/>
          <w:sz w:val="20"/>
          <w:szCs w:val="20"/>
        </w:rPr>
      </w:pPr>
    </w:p>
    <w:p w:rsidR="000D5782" w:rsidRDefault="000D5782" w:rsidP="009A5C4B">
      <w:pPr>
        <w:jc w:val="both"/>
        <w:outlineLvl w:val="0"/>
        <w:rPr>
          <w:rFonts w:ascii="Century Gothic" w:hAnsi="Century Gothic"/>
          <w:b/>
          <w:i/>
          <w:sz w:val="20"/>
          <w:szCs w:val="20"/>
        </w:rPr>
      </w:pPr>
      <w:r w:rsidRPr="00D26248">
        <w:rPr>
          <w:rFonts w:ascii="Century Gothic" w:hAnsi="Century Gothic"/>
          <w:b/>
          <w:i/>
          <w:sz w:val="20"/>
          <w:szCs w:val="20"/>
        </w:rPr>
        <w:t>What</w:t>
      </w:r>
      <w:r w:rsidR="000775E1" w:rsidRPr="00D26248">
        <w:rPr>
          <w:rFonts w:ascii="Century Gothic" w:hAnsi="Century Gothic"/>
          <w:b/>
          <w:i/>
          <w:sz w:val="20"/>
          <w:szCs w:val="20"/>
        </w:rPr>
        <w:t xml:space="preserve"> geographical</w:t>
      </w:r>
      <w:r w:rsidRPr="00D26248">
        <w:rPr>
          <w:rFonts w:ascii="Century Gothic" w:hAnsi="Century Gothic"/>
          <w:b/>
          <w:i/>
          <w:sz w:val="20"/>
          <w:szCs w:val="20"/>
        </w:rPr>
        <w:t xml:space="preserve"> area is covered?</w:t>
      </w:r>
    </w:p>
    <w:p w:rsidR="00244C61" w:rsidRPr="00D26248" w:rsidRDefault="00244C61" w:rsidP="009A5C4B">
      <w:pPr>
        <w:jc w:val="both"/>
        <w:outlineLvl w:val="0"/>
        <w:rPr>
          <w:rFonts w:ascii="Century Gothic" w:hAnsi="Century Gothic"/>
          <w:b/>
          <w:i/>
          <w:sz w:val="20"/>
          <w:szCs w:val="20"/>
        </w:rPr>
      </w:pPr>
    </w:p>
    <w:p w:rsidR="000D5782" w:rsidRPr="00D26248" w:rsidRDefault="000D5782" w:rsidP="0017338C">
      <w:pPr>
        <w:jc w:val="both"/>
        <w:rPr>
          <w:rFonts w:ascii="Century Gothic" w:hAnsi="Century Gothic"/>
          <w:sz w:val="20"/>
          <w:szCs w:val="20"/>
        </w:rPr>
      </w:pPr>
      <w:r w:rsidRPr="00D26248">
        <w:rPr>
          <w:rFonts w:ascii="Century Gothic" w:hAnsi="Century Gothic"/>
          <w:sz w:val="20"/>
          <w:szCs w:val="20"/>
        </w:rPr>
        <w:t xml:space="preserve">We will take referrals from anywhere within the </w:t>
      </w:r>
      <w:r w:rsidR="00BE5A5B">
        <w:rPr>
          <w:rFonts w:ascii="Century Gothic" w:hAnsi="Century Gothic"/>
          <w:sz w:val="20"/>
          <w:szCs w:val="20"/>
        </w:rPr>
        <w:t>NHS Lothian</w:t>
      </w:r>
      <w:r w:rsidRPr="00D26248">
        <w:rPr>
          <w:rFonts w:ascii="Century Gothic" w:hAnsi="Century Gothic"/>
          <w:sz w:val="20"/>
          <w:szCs w:val="20"/>
        </w:rPr>
        <w:t>) area.</w:t>
      </w:r>
    </w:p>
    <w:p w:rsidR="000D5782" w:rsidRPr="00D26248" w:rsidRDefault="000D5782" w:rsidP="0017338C">
      <w:pPr>
        <w:jc w:val="both"/>
        <w:rPr>
          <w:rFonts w:ascii="Century Gothic" w:hAnsi="Century Gothic"/>
          <w:sz w:val="20"/>
          <w:szCs w:val="20"/>
        </w:rPr>
      </w:pPr>
    </w:p>
    <w:p w:rsidR="000D5782" w:rsidRDefault="000D5782" w:rsidP="009A5C4B">
      <w:pPr>
        <w:jc w:val="both"/>
        <w:outlineLvl w:val="0"/>
        <w:rPr>
          <w:rFonts w:ascii="Century Gothic" w:hAnsi="Century Gothic"/>
          <w:b/>
          <w:i/>
          <w:sz w:val="20"/>
          <w:szCs w:val="20"/>
        </w:rPr>
      </w:pPr>
      <w:r w:rsidRPr="00D26248">
        <w:rPr>
          <w:rFonts w:ascii="Century Gothic" w:hAnsi="Century Gothic"/>
          <w:b/>
          <w:i/>
          <w:sz w:val="20"/>
          <w:szCs w:val="20"/>
        </w:rPr>
        <w:lastRenderedPageBreak/>
        <w:t>Will legal reports be undertaken?</w:t>
      </w:r>
    </w:p>
    <w:p w:rsidR="00244C61" w:rsidRPr="00D26248" w:rsidRDefault="00244C61" w:rsidP="009A5C4B">
      <w:pPr>
        <w:jc w:val="both"/>
        <w:outlineLvl w:val="0"/>
        <w:rPr>
          <w:rFonts w:ascii="Century Gothic" w:hAnsi="Century Gothic"/>
          <w:b/>
          <w:i/>
          <w:sz w:val="20"/>
          <w:szCs w:val="20"/>
        </w:rPr>
      </w:pPr>
    </w:p>
    <w:p w:rsidR="000D5782" w:rsidRPr="00D26248" w:rsidRDefault="000D5782" w:rsidP="0017338C">
      <w:pPr>
        <w:jc w:val="both"/>
        <w:rPr>
          <w:rFonts w:ascii="Century Gothic" w:hAnsi="Century Gothic"/>
          <w:sz w:val="20"/>
          <w:szCs w:val="20"/>
        </w:rPr>
      </w:pPr>
      <w:r w:rsidRPr="00D26248">
        <w:rPr>
          <w:rFonts w:ascii="Century Gothic" w:hAnsi="Century Gothic"/>
          <w:sz w:val="20"/>
          <w:szCs w:val="20"/>
        </w:rPr>
        <w:t xml:space="preserve">We can produce </w:t>
      </w:r>
      <w:r w:rsidR="004E37D6">
        <w:rPr>
          <w:rFonts w:ascii="Century Gothic" w:hAnsi="Century Gothic"/>
          <w:sz w:val="20"/>
          <w:szCs w:val="20"/>
        </w:rPr>
        <w:t>psychological and/or psychiatric</w:t>
      </w:r>
      <w:r w:rsidRPr="00D26248">
        <w:rPr>
          <w:rFonts w:ascii="Century Gothic" w:hAnsi="Century Gothic"/>
          <w:sz w:val="20"/>
          <w:szCs w:val="20"/>
        </w:rPr>
        <w:t xml:space="preserve"> report</w:t>
      </w:r>
      <w:r w:rsidR="00D26248" w:rsidRPr="00D26248">
        <w:rPr>
          <w:rFonts w:ascii="Century Gothic" w:hAnsi="Century Gothic"/>
          <w:sz w:val="20"/>
          <w:szCs w:val="20"/>
        </w:rPr>
        <w:t>s</w:t>
      </w:r>
      <w:r w:rsidR="004E37D6">
        <w:rPr>
          <w:rFonts w:ascii="Century Gothic" w:hAnsi="Century Gothic"/>
          <w:sz w:val="20"/>
          <w:szCs w:val="20"/>
        </w:rPr>
        <w:t>, for example</w:t>
      </w:r>
      <w:r w:rsidR="00D26248" w:rsidRPr="00D26248">
        <w:rPr>
          <w:rFonts w:ascii="Century Gothic" w:hAnsi="Century Gothic"/>
          <w:sz w:val="20"/>
          <w:szCs w:val="20"/>
        </w:rPr>
        <w:t xml:space="preserve"> in relation</w:t>
      </w:r>
      <w:r w:rsidR="003429A9">
        <w:rPr>
          <w:rFonts w:ascii="Century Gothic" w:hAnsi="Century Gothic"/>
          <w:sz w:val="20"/>
          <w:szCs w:val="20"/>
        </w:rPr>
        <w:t xml:space="preserve"> that could be used in applications </w:t>
      </w:r>
      <w:r w:rsidR="00E03010">
        <w:rPr>
          <w:rFonts w:ascii="Century Gothic" w:hAnsi="Century Gothic"/>
          <w:sz w:val="20"/>
          <w:szCs w:val="20"/>
        </w:rPr>
        <w:t xml:space="preserve">for </w:t>
      </w:r>
      <w:r w:rsidR="00E03010" w:rsidRPr="00D26248">
        <w:rPr>
          <w:rFonts w:ascii="Century Gothic" w:hAnsi="Century Gothic"/>
          <w:sz w:val="20"/>
          <w:szCs w:val="20"/>
        </w:rPr>
        <w:t>Sexual</w:t>
      </w:r>
      <w:r w:rsidR="00D26248" w:rsidRPr="00D26248">
        <w:rPr>
          <w:rFonts w:ascii="Century Gothic" w:hAnsi="Century Gothic"/>
          <w:sz w:val="20"/>
          <w:szCs w:val="20"/>
        </w:rPr>
        <w:t xml:space="preserve"> Offences</w:t>
      </w:r>
      <w:r w:rsidRPr="00D26248">
        <w:rPr>
          <w:rFonts w:ascii="Century Gothic" w:hAnsi="Century Gothic"/>
          <w:sz w:val="20"/>
          <w:szCs w:val="20"/>
        </w:rPr>
        <w:t xml:space="preserve"> Prevention Order (SOPO</w:t>
      </w:r>
      <w:r w:rsidR="00E03010" w:rsidRPr="00D26248">
        <w:rPr>
          <w:rFonts w:ascii="Century Gothic" w:hAnsi="Century Gothic"/>
          <w:sz w:val="20"/>
          <w:szCs w:val="20"/>
        </w:rPr>
        <w:t>),</w:t>
      </w:r>
      <w:r w:rsidRPr="00D26248">
        <w:rPr>
          <w:rFonts w:ascii="Century Gothic" w:hAnsi="Century Gothic"/>
          <w:sz w:val="20"/>
          <w:szCs w:val="20"/>
        </w:rPr>
        <w:t xml:space="preserve"> criminal proceedings and child protection proceedings. But</w:t>
      </w:r>
      <w:r w:rsidR="000775E1" w:rsidRPr="00D26248">
        <w:rPr>
          <w:rFonts w:ascii="Century Gothic" w:hAnsi="Century Gothic"/>
          <w:sz w:val="20"/>
          <w:szCs w:val="20"/>
        </w:rPr>
        <w:t>,</w:t>
      </w:r>
      <w:r w:rsidRPr="00D26248">
        <w:rPr>
          <w:rFonts w:ascii="Century Gothic" w:hAnsi="Century Gothic"/>
          <w:sz w:val="20"/>
          <w:szCs w:val="20"/>
        </w:rPr>
        <w:t xml:space="preserve"> as with any other legal reports prepared by the forensic mental health service, there will be a fee charged for such work.</w:t>
      </w:r>
      <w:r w:rsidR="00D26248" w:rsidRPr="00D26248">
        <w:rPr>
          <w:rFonts w:ascii="Century Gothic" w:hAnsi="Century Gothic"/>
          <w:sz w:val="20"/>
          <w:szCs w:val="20"/>
        </w:rPr>
        <w:t xml:space="preserve"> We cannot prioritise cases based on short legal timescales, as our primary remit is to help criminal justice agencies to manage concerning high risk offenders in the community.</w:t>
      </w:r>
    </w:p>
    <w:p w:rsidR="000D5782" w:rsidRPr="00D26248" w:rsidRDefault="000D5782" w:rsidP="0017338C">
      <w:pPr>
        <w:jc w:val="both"/>
        <w:rPr>
          <w:rFonts w:ascii="Century Gothic" w:hAnsi="Century Gothic"/>
          <w:sz w:val="20"/>
          <w:szCs w:val="20"/>
        </w:rPr>
      </w:pPr>
    </w:p>
    <w:p w:rsidR="000D5782" w:rsidRDefault="000D5782" w:rsidP="009A5C4B">
      <w:pPr>
        <w:jc w:val="both"/>
        <w:outlineLvl w:val="0"/>
        <w:rPr>
          <w:rFonts w:ascii="Century Gothic" w:hAnsi="Century Gothic"/>
          <w:b/>
          <w:i/>
          <w:sz w:val="20"/>
          <w:szCs w:val="20"/>
        </w:rPr>
      </w:pPr>
      <w:r w:rsidRPr="00D26248">
        <w:rPr>
          <w:rFonts w:ascii="Century Gothic" w:hAnsi="Century Gothic"/>
          <w:b/>
          <w:i/>
          <w:sz w:val="20"/>
          <w:szCs w:val="20"/>
        </w:rPr>
        <w:t>Will you take referrals from out with Lothian and Borders?</w:t>
      </w:r>
    </w:p>
    <w:p w:rsidR="00244C61" w:rsidRPr="00D26248" w:rsidRDefault="00244C61" w:rsidP="009A5C4B">
      <w:pPr>
        <w:jc w:val="both"/>
        <w:outlineLvl w:val="0"/>
        <w:rPr>
          <w:rFonts w:ascii="Century Gothic" w:hAnsi="Century Gothic"/>
          <w:b/>
          <w:i/>
          <w:sz w:val="20"/>
          <w:szCs w:val="20"/>
        </w:rPr>
      </w:pPr>
    </w:p>
    <w:p w:rsidR="00E67D6C" w:rsidRPr="00D26248" w:rsidRDefault="00651346" w:rsidP="00651346">
      <w:pPr>
        <w:jc w:val="both"/>
        <w:rPr>
          <w:rFonts w:ascii="Century Gothic" w:hAnsi="Century Gothic"/>
          <w:sz w:val="20"/>
          <w:szCs w:val="20"/>
        </w:rPr>
      </w:pPr>
      <w:r w:rsidRPr="00D26248">
        <w:rPr>
          <w:rFonts w:ascii="Century Gothic" w:hAnsi="Century Gothic"/>
          <w:sz w:val="20"/>
          <w:szCs w:val="20"/>
        </w:rPr>
        <w:t>We will take referrals from out with Lothian and Borders, but</w:t>
      </w:r>
      <w:r w:rsidR="00D26248" w:rsidRPr="00D26248">
        <w:rPr>
          <w:rFonts w:ascii="Century Gothic" w:hAnsi="Century Gothic"/>
          <w:sz w:val="20"/>
          <w:szCs w:val="20"/>
        </w:rPr>
        <w:t xml:space="preserve"> as with any out of area forensic referral,</w:t>
      </w:r>
      <w:r w:rsidRPr="00D26248">
        <w:rPr>
          <w:rFonts w:ascii="Century Gothic" w:hAnsi="Century Gothic"/>
          <w:sz w:val="20"/>
          <w:szCs w:val="20"/>
        </w:rPr>
        <w:t xml:space="preserve"> there will be a charge for these assessments.</w:t>
      </w:r>
    </w:p>
    <w:p w:rsidR="000775E1" w:rsidRPr="00D26248" w:rsidRDefault="000775E1" w:rsidP="00651346">
      <w:pPr>
        <w:jc w:val="both"/>
        <w:rPr>
          <w:rFonts w:ascii="Century Gothic" w:hAnsi="Century Gothic"/>
          <w:sz w:val="20"/>
          <w:szCs w:val="20"/>
        </w:rPr>
      </w:pPr>
    </w:p>
    <w:p w:rsidR="00695CA4" w:rsidRPr="00D26248" w:rsidRDefault="00695CA4" w:rsidP="00E67D6C">
      <w:pPr>
        <w:jc w:val="center"/>
        <w:rPr>
          <w:rFonts w:ascii="Century Gothic" w:hAnsi="Century Gothic"/>
          <w:sz w:val="20"/>
          <w:szCs w:val="20"/>
        </w:rPr>
      </w:pPr>
    </w:p>
    <w:p w:rsidR="00695CA4" w:rsidRPr="00914F22" w:rsidRDefault="00695CA4" w:rsidP="00E67D6C">
      <w:pPr>
        <w:jc w:val="center"/>
        <w:rPr>
          <w:rFonts w:ascii="Century Gothic" w:hAnsi="Century Gothic"/>
          <w:sz w:val="32"/>
          <w:szCs w:val="32"/>
        </w:rPr>
      </w:pPr>
    </w:p>
    <w:p w:rsidR="00E67D6C" w:rsidRDefault="00D26248" w:rsidP="009A5C4B">
      <w:pPr>
        <w:jc w:val="center"/>
        <w:outlineLvl w:val="0"/>
        <w:rPr>
          <w:rFonts w:ascii="Arial Black" w:hAnsi="Arial Black"/>
          <w:b/>
          <w:sz w:val="32"/>
          <w:szCs w:val="32"/>
        </w:rPr>
      </w:pPr>
      <w:r w:rsidRPr="004E37D6">
        <w:rPr>
          <w:rFonts w:ascii="Century Gothic" w:hAnsi="Century Gothic"/>
          <w:sz w:val="32"/>
          <w:szCs w:val="32"/>
        </w:rPr>
        <w:br w:type="page"/>
      </w:r>
      <w:r w:rsidR="00E67D6C" w:rsidRPr="004E37D6">
        <w:rPr>
          <w:rFonts w:ascii="Arial Black" w:hAnsi="Arial Black"/>
          <w:b/>
          <w:sz w:val="32"/>
          <w:szCs w:val="32"/>
        </w:rPr>
        <w:lastRenderedPageBreak/>
        <w:t>ASSESSMENTS</w:t>
      </w:r>
    </w:p>
    <w:p w:rsidR="00244C61" w:rsidRPr="004E37D6" w:rsidRDefault="00244C61" w:rsidP="009A5C4B">
      <w:pPr>
        <w:jc w:val="center"/>
        <w:outlineLvl w:val="0"/>
        <w:rPr>
          <w:rFonts w:ascii="Arial Black" w:hAnsi="Arial Black"/>
          <w:b/>
          <w:sz w:val="32"/>
          <w:szCs w:val="32"/>
        </w:rPr>
      </w:pPr>
    </w:p>
    <w:p w:rsidR="00E67D6C" w:rsidRPr="00D26248" w:rsidRDefault="00B07BAB" w:rsidP="00B07BAB">
      <w:pPr>
        <w:jc w:val="both"/>
        <w:rPr>
          <w:rFonts w:ascii="Century Gothic" w:hAnsi="Century Gothic"/>
          <w:sz w:val="20"/>
          <w:szCs w:val="20"/>
        </w:rPr>
      </w:pPr>
      <w:r w:rsidRPr="00D26248">
        <w:rPr>
          <w:rFonts w:ascii="Century Gothic" w:hAnsi="Century Gothic"/>
          <w:sz w:val="20"/>
          <w:szCs w:val="20"/>
        </w:rPr>
        <w:t xml:space="preserve">If a full assessment is required this will be undertaken by two clinicians and will involve interviews with the offender, a review of records held by all agencies and perhaps interviews with third parties. These comprehensive assessments aim to provide a detailed structured assessment, based on the structured professional judgement approach to risk assessment and risk management planning. This will involve the use of appropriate instruments to assess personality, sexual </w:t>
      </w:r>
      <w:r w:rsidR="00695CA4" w:rsidRPr="00D26248">
        <w:rPr>
          <w:rFonts w:ascii="Century Gothic" w:hAnsi="Century Gothic"/>
          <w:sz w:val="20"/>
          <w:szCs w:val="20"/>
        </w:rPr>
        <w:t xml:space="preserve">and/or violent </w:t>
      </w:r>
      <w:r w:rsidRPr="00D26248">
        <w:rPr>
          <w:rFonts w:ascii="Century Gothic" w:hAnsi="Century Gothic"/>
          <w:sz w:val="20"/>
          <w:szCs w:val="20"/>
        </w:rPr>
        <w:t xml:space="preserve">behaviour and risk. </w:t>
      </w:r>
      <w:r w:rsidR="00695CA4" w:rsidRPr="00D26248">
        <w:rPr>
          <w:rFonts w:ascii="Century Gothic" w:hAnsi="Century Gothic"/>
          <w:sz w:val="20"/>
          <w:szCs w:val="20"/>
        </w:rPr>
        <w:t xml:space="preserve"> T</w:t>
      </w:r>
      <w:r w:rsidRPr="00D26248">
        <w:rPr>
          <w:rFonts w:ascii="Century Gothic" w:hAnsi="Century Gothic"/>
          <w:sz w:val="20"/>
          <w:szCs w:val="20"/>
        </w:rPr>
        <w:t xml:space="preserve">he approach we take is similar to that recommended by the RMA for </w:t>
      </w:r>
      <w:r w:rsidR="00695CA4" w:rsidRPr="00D26248">
        <w:rPr>
          <w:rFonts w:ascii="Century Gothic" w:hAnsi="Century Gothic"/>
          <w:sz w:val="20"/>
          <w:szCs w:val="20"/>
        </w:rPr>
        <w:t>complex/high risk</w:t>
      </w:r>
      <w:r w:rsidRPr="00D26248">
        <w:rPr>
          <w:rFonts w:ascii="Century Gothic" w:hAnsi="Century Gothic"/>
          <w:sz w:val="20"/>
          <w:szCs w:val="20"/>
        </w:rPr>
        <w:t xml:space="preserve"> cases</w:t>
      </w:r>
      <w:r w:rsidR="003739D5">
        <w:rPr>
          <w:rFonts w:ascii="Century Gothic" w:hAnsi="Century Gothic"/>
          <w:sz w:val="20"/>
          <w:szCs w:val="20"/>
        </w:rPr>
        <w:t>,</w:t>
      </w:r>
      <w:r w:rsidR="00D26248">
        <w:rPr>
          <w:rFonts w:ascii="Century Gothic" w:hAnsi="Century Gothic"/>
          <w:sz w:val="20"/>
          <w:szCs w:val="20"/>
        </w:rPr>
        <w:t xml:space="preserve"> and the assessments and management advice we give will be in accordance with the principles and standards set out in the RMA’s Frame Work for Risk Assessment, Management and Evaluation (FRAME)</w:t>
      </w:r>
      <w:r w:rsidRPr="00D26248">
        <w:rPr>
          <w:rFonts w:ascii="Century Gothic" w:hAnsi="Century Gothic"/>
          <w:sz w:val="20"/>
          <w:szCs w:val="20"/>
        </w:rPr>
        <w:t>.</w:t>
      </w:r>
    </w:p>
    <w:p w:rsidR="00B07BAB" w:rsidRPr="00D26248" w:rsidRDefault="00B07BAB" w:rsidP="00B07BAB">
      <w:pPr>
        <w:jc w:val="both"/>
        <w:rPr>
          <w:rFonts w:ascii="Century Gothic" w:hAnsi="Century Gothic"/>
          <w:sz w:val="20"/>
          <w:szCs w:val="20"/>
        </w:rPr>
      </w:pPr>
    </w:p>
    <w:p w:rsidR="009559E1" w:rsidRPr="00D26248" w:rsidRDefault="00B07BAB" w:rsidP="00B07BAB">
      <w:pPr>
        <w:jc w:val="both"/>
        <w:rPr>
          <w:rFonts w:ascii="Century Gothic" w:hAnsi="Century Gothic"/>
          <w:sz w:val="20"/>
          <w:szCs w:val="20"/>
        </w:rPr>
      </w:pPr>
      <w:r w:rsidRPr="00D26248">
        <w:rPr>
          <w:rFonts w:ascii="Century Gothic" w:hAnsi="Century Gothic"/>
          <w:sz w:val="20"/>
          <w:szCs w:val="20"/>
        </w:rPr>
        <w:t xml:space="preserve">Assessments will </w:t>
      </w:r>
      <w:r w:rsidR="00D26248">
        <w:rPr>
          <w:rFonts w:ascii="Century Gothic" w:hAnsi="Century Gothic"/>
          <w:sz w:val="20"/>
          <w:szCs w:val="20"/>
        </w:rPr>
        <w:t>take no more than</w:t>
      </w:r>
      <w:r w:rsidRPr="00D26248">
        <w:rPr>
          <w:rFonts w:ascii="Century Gothic" w:hAnsi="Century Gothic"/>
          <w:sz w:val="20"/>
          <w:szCs w:val="20"/>
        </w:rPr>
        <w:t xml:space="preserve"> 3 months to complete</w:t>
      </w:r>
      <w:r w:rsidR="00F85C32">
        <w:rPr>
          <w:rFonts w:ascii="Century Gothic" w:hAnsi="Century Gothic"/>
          <w:sz w:val="20"/>
          <w:szCs w:val="20"/>
        </w:rPr>
        <w:t xml:space="preserve"> (from the date of the first interview with the individual)</w:t>
      </w:r>
      <w:r w:rsidR="009559E1" w:rsidRPr="00D26248">
        <w:rPr>
          <w:rFonts w:ascii="Century Gothic" w:hAnsi="Century Gothic"/>
          <w:sz w:val="20"/>
          <w:szCs w:val="20"/>
        </w:rPr>
        <w:t xml:space="preserve">, given the amount of work involved (usually 30 – 50 hours for a case). We will produce a report, and will </w:t>
      </w:r>
      <w:r w:rsidR="000775E1" w:rsidRPr="00D26248">
        <w:rPr>
          <w:rFonts w:ascii="Century Gothic" w:hAnsi="Century Gothic"/>
          <w:sz w:val="20"/>
          <w:szCs w:val="20"/>
        </w:rPr>
        <w:t xml:space="preserve">feed back </w:t>
      </w:r>
      <w:r w:rsidR="00F85C32">
        <w:rPr>
          <w:rFonts w:ascii="Century Gothic" w:hAnsi="Century Gothic"/>
          <w:sz w:val="20"/>
          <w:szCs w:val="20"/>
        </w:rPr>
        <w:t xml:space="preserve">the assessment to the referrer verbally. We are also happy to discuss our assessments </w:t>
      </w:r>
      <w:r w:rsidR="000775E1" w:rsidRPr="00D26248">
        <w:rPr>
          <w:rFonts w:ascii="Century Gothic" w:hAnsi="Century Gothic"/>
          <w:sz w:val="20"/>
          <w:szCs w:val="20"/>
        </w:rPr>
        <w:t>at Risk M</w:t>
      </w:r>
      <w:r w:rsidR="009559E1" w:rsidRPr="00D26248">
        <w:rPr>
          <w:rFonts w:ascii="Century Gothic" w:hAnsi="Century Gothic"/>
          <w:sz w:val="20"/>
          <w:szCs w:val="20"/>
        </w:rPr>
        <w:t>ana</w:t>
      </w:r>
      <w:r w:rsidR="00695CA4" w:rsidRPr="00D26248">
        <w:rPr>
          <w:rFonts w:ascii="Century Gothic" w:hAnsi="Century Gothic"/>
          <w:sz w:val="20"/>
          <w:szCs w:val="20"/>
        </w:rPr>
        <w:t>gement Case Conferences (RMCCs),</w:t>
      </w:r>
      <w:r w:rsidR="009559E1" w:rsidRPr="00D26248">
        <w:rPr>
          <w:rFonts w:ascii="Century Gothic" w:hAnsi="Century Gothic"/>
          <w:sz w:val="20"/>
          <w:szCs w:val="20"/>
        </w:rPr>
        <w:t xml:space="preserve"> MAPPA meetings</w:t>
      </w:r>
      <w:r w:rsidR="00695CA4" w:rsidRPr="00D26248">
        <w:rPr>
          <w:rFonts w:ascii="Century Gothic" w:hAnsi="Century Gothic"/>
          <w:sz w:val="20"/>
          <w:szCs w:val="20"/>
        </w:rPr>
        <w:t>, or similar meetings</w:t>
      </w:r>
      <w:r w:rsidR="009559E1" w:rsidRPr="00D26248">
        <w:rPr>
          <w:rFonts w:ascii="Century Gothic" w:hAnsi="Century Gothic"/>
          <w:sz w:val="20"/>
          <w:szCs w:val="20"/>
        </w:rPr>
        <w:t xml:space="preserve">. </w:t>
      </w:r>
      <w:r w:rsidR="00F85C32">
        <w:rPr>
          <w:rFonts w:ascii="Century Gothic" w:hAnsi="Century Gothic"/>
          <w:sz w:val="20"/>
          <w:szCs w:val="20"/>
        </w:rPr>
        <w:t xml:space="preserve">We will usually feedback the assessment to the individual and provide them with a copy of the report. If there are concerns about third-party information or the risk of doing this, then this may be done differently on a case-by-case basis. </w:t>
      </w:r>
      <w:r w:rsidR="009559E1" w:rsidRPr="00D26248">
        <w:rPr>
          <w:rFonts w:ascii="Century Gothic" w:hAnsi="Century Gothic"/>
          <w:sz w:val="20"/>
          <w:szCs w:val="20"/>
        </w:rPr>
        <w:t>After completing an assessment we are happy to provide ongoing consultation and advice, and we may re</w:t>
      </w:r>
      <w:r w:rsidR="00F36B35">
        <w:rPr>
          <w:rFonts w:ascii="Century Gothic" w:hAnsi="Century Gothic"/>
          <w:sz w:val="20"/>
          <w:szCs w:val="20"/>
        </w:rPr>
        <w:t>-</w:t>
      </w:r>
      <w:r w:rsidR="009559E1" w:rsidRPr="00D26248">
        <w:rPr>
          <w:rFonts w:ascii="Century Gothic" w:hAnsi="Century Gothic"/>
          <w:sz w:val="20"/>
          <w:szCs w:val="20"/>
        </w:rPr>
        <w:t>assess cases if this is felt to be necessary.</w:t>
      </w:r>
    </w:p>
    <w:p w:rsidR="009559E1" w:rsidRPr="00D26248" w:rsidRDefault="009559E1" w:rsidP="00B07BAB">
      <w:pPr>
        <w:jc w:val="both"/>
        <w:rPr>
          <w:rFonts w:ascii="Century Gothic" w:hAnsi="Century Gothic"/>
          <w:sz w:val="20"/>
          <w:szCs w:val="20"/>
        </w:rPr>
      </w:pPr>
    </w:p>
    <w:p w:rsidR="009559E1" w:rsidRPr="00D26248" w:rsidRDefault="009559E1" w:rsidP="00B07BAB">
      <w:pPr>
        <w:jc w:val="both"/>
        <w:rPr>
          <w:rFonts w:ascii="Century Gothic" w:hAnsi="Century Gothic"/>
          <w:sz w:val="20"/>
          <w:szCs w:val="20"/>
        </w:rPr>
      </w:pPr>
      <w:r w:rsidRPr="00D26248">
        <w:rPr>
          <w:rFonts w:ascii="Century Gothic" w:hAnsi="Century Gothic"/>
          <w:sz w:val="20"/>
          <w:szCs w:val="20"/>
        </w:rPr>
        <w:t xml:space="preserve">Given the number of referrals we receive and the resources we have there is a waiting list for assessments. We will prioritise cases based on the apparent </w:t>
      </w:r>
      <w:r w:rsidR="00695CA4" w:rsidRPr="00D26248">
        <w:rPr>
          <w:rFonts w:ascii="Century Gothic" w:hAnsi="Century Gothic"/>
          <w:sz w:val="20"/>
          <w:szCs w:val="20"/>
        </w:rPr>
        <w:t xml:space="preserve">imminent </w:t>
      </w:r>
      <w:r w:rsidRPr="00D26248">
        <w:rPr>
          <w:rFonts w:ascii="Century Gothic" w:hAnsi="Century Gothic"/>
          <w:sz w:val="20"/>
          <w:szCs w:val="20"/>
        </w:rPr>
        <w:t xml:space="preserve">risk of serious harm. Cases where there </w:t>
      </w:r>
      <w:r w:rsidR="003739D5">
        <w:rPr>
          <w:rFonts w:ascii="Century Gothic" w:hAnsi="Century Gothic"/>
          <w:sz w:val="20"/>
          <w:szCs w:val="20"/>
        </w:rPr>
        <w:t>is</w:t>
      </w:r>
      <w:r w:rsidRPr="00D26248">
        <w:rPr>
          <w:rFonts w:ascii="Century Gothic" w:hAnsi="Century Gothic"/>
          <w:sz w:val="20"/>
          <w:szCs w:val="20"/>
        </w:rPr>
        <w:t xml:space="preserve"> a history of very serious </w:t>
      </w:r>
      <w:r w:rsidR="00F36B35" w:rsidRPr="00D26248">
        <w:rPr>
          <w:rFonts w:ascii="Century Gothic" w:hAnsi="Century Gothic"/>
          <w:sz w:val="20"/>
          <w:szCs w:val="20"/>
        </w:rPr>
        <w:t xml:space="preserve">offending </w:t>
      </w:r>
      <w:r w:rsidR="00F36B35">
        <w:rPr>
          <w:rFonts w:ascii="Century Gothic" w:hAnsi="Century Gothic"/>
          <w:sz w:val="20"/>
          <w:szCs w:val="20"/>
        </w:rPr>
        <w:t>will</w:t>
      </w:r>
      <w:r w:rsidRPr="00D26248">
        <w:rPr>
          <w:rFonts w:ascii="Century Gothic" w:hAnsi="Century Gothic"/>
          <w:sz w:val="20"/>
          <w:szCs w:val="20"/>
        </w:rPr>
        <w:t xml:space="preserve"> be given the highest priority. We will </w:t>
      </w:r>
      <w:r w:rsidR="003429A9">
        <w:rPr>
          <w:rFonts w:ascii="Century Gothic" w:hAnsi="Century Gothic"/>
          <w:sz w:val="20"/>
          <w:szCs w:val="20"/>
        </w:rPr>
        <w:t xml:space="preserve">try </w:t>
      </w:r>
      <w:r w:rsidR="00E03010">
        <w:rPr>
          <w:rFonts w:ascii="Century Gothic" w:hAnsi="Century Gothic"/>
          <w:sz w:val="20"/>
          <w:szCs w:val="20"/>
        </w:rPr>
        <w:t xml:space="preserve">to </w:t>
      </w:r>
      <w:r w:rsidR="00E03010" w:rsidRPr="00D26248">
        <w:rPr>
          <w:rFonts w:ascii="Century Gothic" w:hAnsi="Century Gothic"/>
          <w:sz w:val="20"/>
          <w:szCs w:val="20"/>
        </w:rPr>
        <w:t>give</w:t>
      </w:r>
      <w:r w:rsidRPr="00D26248">
        <w:rPr>
          <w:rFonts w:ascii="Century Gothic" w:hAnsi="Century Gothic"/>
          <w:sz w:val="20"/>
          <w:szCs w:val="20"/>
        </w:rPr>
        <w:t xml:space="preserve"> referrers an indication of when an assessment will commence. For offenders being released from prison to</w:t>
      </w:r>
      <w:r w:rsidR="00F85C32">
        <w:rPr>
          <w:rFonts w:ascii="Century Gothic" w:hAnsi="Century Gothic"/>
          <w:sz w:val="20"/>
          <w:szCs w:val="20"/>
        </w:rPr>
        <w:t xml:space="preserve"> the community, referral at a very</w:t>
      </w:r>
      <w:r w:rsidRPr="00D26248">
        <w:rPr>
          <w:rFonts w:ascii="Century Gothic" w:hAnsi="Century Gothic"/>
          <w:sz w:val="20"/>
          <w:szCs w:val="20"/>
        </w:rPr>
        <w:t xml:space="preserve"> early stage will allow us to assess the case before release, so we can help with the development of the community risk management plan.</w:t>
      </w:r>
    </w:p>
    <w:p w:rsidR="009559E1" w:rsidRPr="00D26248" w:rsidRDefault="009559E1" w:rsidP="00E67D6C">
      <w:pPr>
        <w:jc w:val="center"/>
        <w:rPr>
          <w:rFonts w:ascii="Century Gothic" w:hAnsi="Century Gothic"/>
          <w:sz w:val="20"/>
          <w:szCs w:val="20"/>
        </w:rPr>
      </w:pPr>
    </w:p>
    <w:p w:rsidR="00E4495D" w:rsidRDefault="00AA76E0">
      <w:pPr>
        <w:jc w:val="center"/>
        <w:outlineLvl w:val="0"/>
        <w:rPr>
          <w:rFonts w:ascii="Arial Black" w:hAnsi="Arial Black"/>
          <w:b/>
          <w:sz w:val="32"/>
          <w:szCs w:val="32"/>
        </w:rPr>
      </w:pPr>
      <w:r w:rsidRPr="004E37D6">
        <w:rPr>
          <w:rFonts w:ascii="Arial Black" w:hAnsi="Arial Black"/>
          <w:b/>
          <w:sz w:val="32"/>
          <w:szCs w:val="32"/>
        </w:rPr>
        <w:br w:type="page"/>
      </w:r>
      <w:r w:rsidR="00E67D6C" w:rsidRPr="004E37D6">
        <w:rPr>
          <w:rFonts w:ascii="Arial Black" w:hAnsi="Arial Black"/>
          <w:b/>
          <w:sz w:val="32"/>
          <w:szCs w:val="32"/>
        </w:rPr>
        <w:lastRenderedPageBreak/>
        <w:t>MULTI-AGENCY WORKING</w:t>
      </w:r>
    </w:p>
    <w:p w:rsidR="00695CA4" w:rsidRDefault="009559E1" w:rsidP="009559E1">
      <w:pPr>
        <w:jc w:val="both"/>
        <w:rPr>
          <w:rFonts w:ascii="Century Gothic" w:hAnsi="Century Gothic"/>
          <w:sz w:val="20"/>
          <w:szCs w:val="20"/>
        </w:rPr>
      </w:pPr>
      <w:r w:rsidRPr="00F85C32">
        <w:rPr>
          <w:rFonts w:ascii="Century Gothic" w:hAnsi="Century Gothic"/>
          <w:sz w:val="20"/>
          <w:szCs w:val="20"/>
        </w:rPr>
        <w:t xml:space="preserve">The </w:t>
      </w:r>
      <w:r w:rsidR="003739D5">
        <w:rPr>
          <w:rFonts w:ascii="Century Gothic" w:hAnsi="Century Gothic"/>
          <w:sz w:val="20"/>
          <w:szCs w:val="20"/>
        </w:rPr>
        <w:t>primary goal</w:t>
      </w:r>
      <w:r w:rsidRPr="00F85C32">
        <w:rPr>
          <w:rFonts w:ascii="Century Gothic" w:hAnsi="Century Gothic"/>
          <w:sz w:val="20"/>
          <w:szCs w:val="20"/>
        </w:rPr>
        <w:t xml:space="preserve"> of the service is to provide clinical input and expertise to help multi-agency partners to manage difficult cases. Therefore we are committed to working in partnership with other agencies, particularly criminal justice social work and </w:t>
      </w:r>
      <w:r w:rsidR="00F85C32">
        <w:rPr>
          <w:rFonts w:ascii="Century Gothic" w:hAnsi="Century Gothic"/>
          <w:sz w:val="20"/>
          <w:szCs w:val="20"/>
        </w:rPr>
        <w:t xml:space="preserve">the </w:t>
      </w:r>
      <w:r w:rsidRPr="00F85C32">
        <w:rPr>
          <w:rFonts w:ascii="Century Gothic" w:hAnsi="Century Gothic"/>
          <w:sz w:val="20"/>
          <w:szCs w:val="20"/>
        </w:rPr>
        <w:t>police.</w:t>
      </w:r>
      <w:r w:rsidR="000D5782" w:rsidRPr="00F85C32">
        <w:rPr>
          <w:rFonts w:ascii="Century Gothic" w:hAnsi="Century Gothic"/>
          <w:sz w:val="20"/>
          <w:szCs w:val="20"/>
        </w:rPr>
        <w:t xml:space="preserve"> To facilitate </w:t>
      </w:r>
      <w:r w:rsidR="00F85C32">
        <w:rPr>
          <w:rFonts w:ascii="Century Gothic" w:hAnsi="Century Gothic"/>
          <w:sz w:val="20"/>
          <w:szCs w:val="20"/>
        </w:rPr>
        <w:t>this</w:t>
      </w:r>
      <w:r w:rsidR="000D5782" w:rsidRPr="00F85C32">
        <w:rPr>
          <w:rFonts w:ascii="Century Gothic" w:hAnsi="Century Gothic"/>
          <w:sz w:val="20"/>
          <w:szCs w:val="20"/>
        </w:rPr>
        <w:t xml:space="preserve"> we provide direct input to MAPPA level 2 and 3 meetings, </w:t>
      </w:r>
      <w:r w:rsidR="00F85C32">
        <w:rPr>
          <w:rFonts w:ascii="Century Gothic" w:hAnsi="Century Gothic"/>
          <w:sz w:val="20"/>
          <w:szCs w:val="20"/>
        </w:rPr>
        <w:t>and will meet regularly with</w:t>
      </w:r>
      <w:r w:rsidR="000D5782" w:rsidRPr="00F85C32">
        <w:rPr>
          <w:rFonts w:ascii="Century Gothic" w:hAnsi="Century Gothic"/>
          <w:sz w:val="20"/>
          <w:szCs w:val="20"/>
        </w:rPr>
        <w:t xml:space="preserve"> </w:t>
      </w:r>
      <w:r w:rsidR="00F85C32">
        <w:rPr>
          <w:rFonts w:ascii="Century Gothic" w:hAnsi="Century Gothic"/>
          <w:sz w:val="20"/>
          <w:szCs w:val="20"/>
        </w:rPr>
        <w:t xml:space="preserve">criminal justice social work and police teams who manage high risk violent and sexual offenders. </w:t>
      </w:r>
    </w:p>
    <w:p w:rsidR="00F85C32" w:rsidRPr="00914F22" w:rsidRDefault="00F85C32" w:rsidP="009559E1">
      <w:pPr>
        <w:jc w:val="both"/>
        <w:rPr>
          <w:rFonts w:ascii="Century Gothic" w:hAnsi="Century Gothic"/>
          <w:sz w:val="22"/>
          <w:szCs w:val="22"/>
        </w:rPr>
      </w:pPr>
    </w:p>
    <w:p w:rsidR="00E4495D" w:rsidRDefault="00695CA4">
      <w:pPr>
        <w:jc w:val="center"/>
        <w:outlineLvl w:val="0"/>
        <w:rPr>
          <w:rFonts w:ascii="Arial Black" w:hAnsi="Arial Black"/>
          <w:b/>
          <w:sz w:val="32"/>
          <w:szCs w:val="32"/>
        </w:rPr>
      </w:pPr>
      <w:r w:rsidRPr="004E37D6">
        <w:rPr>
          <w:rFonts w:ascii="Arial Black" w:hAnsi="Arial Black"/>
          <w:b/>
          <w:sz w:val="32"/>
          <w:szCs w:val="32"/>
        </w:rPr>
        <w:t>TRAINING</w:t>
      </w:r>
    </w:p>
    <w:p w:rsidR="00F85C32" w:rsidRPr="00F85C32" w:rsidRDefault="00C209C4" w:rsidP="006D0CD2">
      <w:pPr>
        <w:jc w:val="both"/>
        <w:rPr>
          <w:rFonts w:ascii="Century Gothic" w:hAnsi="Century Gothic"/>
          <w:sz w:val="20"/>
          <w:szCs w:val="20"/>
        </w:rPr>
      </w:pPr>
      <w:r>
        <w:rPr>
          <w:rFonts w:ascii="Century Gothic" w:hAnsi="Century Gothic"/>
          <w:sz w:val="20"/>
          <w:szCs w:val="20"/>
        </w:rPr>
        <w:t>T</w:t>
      </w:r>
      <w:r w:rsidR="00695CA4" w:rsidRPr="00F85C32">
        <w:rPr>
          <w:rFonts w:ascii="Century Gothic" w:hAnsi="Century Gothic"/>
          <w:sz w:val="20"/>
          <w:szCs w:val="20"/>
        </w:rPr>
        <w:t xml:space="preserve">he main aim of SOLS is to support staff in </w:t>
      </w:r>
      <w:r w:rsidR="007F5250" w:rsidRPr="00F85C32">
        <w:rPr>
          <w:rFonts w:ascii="Century Gothic" w:hAnsi="Century Gothic"/>
          <w:sz w:val="20"/>
          <w:szCs w:val="20"/>
        </w:rPr>
        <w:t>their</w:t>
      </w:r>
      <w:r w:rsidR="00695CA4" w:rsidRPr="00F85C32">
        <w:rPr>
          <w:rFonts w:ascii="Century Gothic" w:hAnsi="Century Gothic"/>
          <w:sz w:val="20"/>
          <w:szCs w:val="20"/>
        </w:rPr>
        <w:t xml:space="preserve"> work with difficult/challenging offenders</w:t>
      </w:r>
      <w:r>
        <w:rPr>
          <w:rFonts w:ascii="Century Gothic" w:hAnsi="Century Gothic"/>
          <w:sz w:val="20"/>
          <w:szCs w:val="20"/>
        </w:rPr>
        <w:t>, so</w:t>
      </w:r>
      <w:r w:rsidR="00695CA4" w:rsidRPr="00F85C32">
        <w:rPr>
          <w:rFonts w:ascii="Century Gothic" w:hAnsi="Century Gothic"/>
          <w:sz w:val="20"/>
          <w:szCs w:val="20"/>
        </w:rPr>
        <w:t xml:space="preserve"> the service provides a range of training</w:t>
      </w:r>
      <w:r w:rsidR="005E2FB4">
        <w:rPr>
          <w:rFonts w:ascii="Century Gothic" w:hAnsi="Century Gothic"/>
          <w:sz w:val="20"/>
          <w:szCs w:val="20"/>
        </w:rPr>
        <w:t>, covering areas</w:t>
      </w:r>
      <w:r w:rsidR="00F85C32">
        <w:rPr>
          <w:rFonts w:ascii="Century Gothic" w:hAnsi="Century Gothic"/>
          <w:sz w:val="20"/>
          <w:szCs w:val="20"/>
        </w:rPr>
        <w:t xml:space="preserve"> </w:t>
      </w:r>
      <w:r w:rsidR="00695CA4" w:rsidRPr="00F85C32">
        <w:rPr>
          <w:rFonts w:ascii="Century Gothic" w:hAnsi="Century Gothic"/>
          <w:sz w:val="20"/>
          <w:szCs w:val="20"/>
        </w:rPr>
        <w:t>including:</w:t>
      </w:r>
    </w:p>
    <w:p w:rsidR="00695CA4" w:rsidRPr="00F85C32" w:rsidRDefault="00F85C32" w:rsidP="006D0CD2">
      <w:pPr>
        <w:numPr>
          <w:ilvl w:val="0"/>
          <w:numId w:val="10"/>
        </w:numPr>
        <w:tabs>
          <w:tab w:val="clear" w:pos="1260"/>
          <w:tab w:val="num" w:pos="720"/>
        </w:tabs>
        <w:ind w:hanging="900"/>
        <w:jc w:val="both"/>
        <w:rPr>
          <w:rFonts w:ascii="Century Gothic" w:hAnsi="Century Gothic"/>
          <w:sz w:val="20"/>
          <w:szCs w:val="20"/>
        </w:rPr>
      </w:pPr>
      <w:r>
        <w:rPr>
          <w:rFonts w:ascii="Century Gothic" w:hAnsi="Century Gothic"/>
          <w:sz w:val="20"/>
          <w:szCs w:val="20"/>
        </w:rPr>
        <w:t>Working with personality d</w:t>
      </w:r>
      <w:r w:rsidR="006F3017">
        <w:rPr>
          <w:rFonts w:ascii="Century Gothic" w:hAnsi="Century Gothic"/>
          <w:sz w:val="20"/>
          <w:szCs w:val="20"/>
        </w:rPr>
        <w:t>isordered o</w:t>
      </w:r>
      <w:r w:rsidR="00695CA4" w:rsidRPr="00F85C32">
        <w:rPr>
          <w:rFonts w:ascii="Century Gothic" w:hAnsi="Century Gothic"/>
          <w:sz w:val="20"/>
          <w:szCs w:val="20"/>
        </w:rPr>
        <w:t>ffenders</w:t>
      </w:r>
    </w:p>
    <w:p w:rsidR="00695CA4" w:rsidRPr="00F85C32" w:rsidRDefault="00695CA4" w:rsidP="006D0CD2">
      <w:pPr>
        <w:numPr>
          <w:ilvl w:val="0"/>
          <w:numId w:val="10"/>
        </w:numPr>
        <w:tabs>
          <w:tab w:val="clear" w:pos="1260"/>
          <w:tab w:val="num" w:pos="720"/>
        </w:tabs>
        <w:ind w:left="720"/>
        <w:jc w:val="both"/>
        <w:rPr>
          <w:rFonts w:ascii="Century Gothic" w:hAnsi="Century Gothic"/>
          <w:sz w:val="20"/>
          <w:szCs w:val="20"/>
        </w:rPr>
      </w:pPr>
      <w:r w:rsidRPr="00F85C32">
        <w:rPr>
          <w:rFonts w:ascii="Century Gothic" w:hAnsi="Century Gothic"/>
          <w:sz w:val="20"/>
          <w:szCs w:val="20"/>
        </w:rPr>
        <w:t>Using S</w:t>
      </w:r>
      <w:r w:rsidR="00F85C32">
        <w:rPr>
          <w:rFonts w:ascii="Century Gothic" w:hAnsi="Century Gothic"/>
          <w:sz w:val="20"/>
          <w:szCs w:val="20"/>
        </w:rPr>
        <w:t xml:space="preserve">tructured Professional Judgement </w:t>
      </w:r>
      <w:r w:rsidRPr="00F85C32">
        <w:rPr>
          <w:rFonts w:ascii="Century Gothic" w:hAnsi="Century Gothic"/>
          <w:sz w:val="20"/>
          <w:szCs w:val="20"/>
        </w:rPr>
        <w:t>approaches to assess</w:t>
      </w:r>
      <w:r w:rsidR="00F85C32">
        <w:rPr>
          <w:rFonts w:ascii="Century Gothic" w:hAnsi="Century Gothic"/>
          <w:sz w:val="20"/>
          <w:szCs w:val="20"/>
        </w:rPr>
        <w:t xml:space="preserve"> and manage</w:t>
      </w:r>
      <w:r w:rsidRPr="00F85C32">
        <w:rPr>
          <w:rFonts w:ascii="Century Gothic" w:hAnsi="Century Gothic"/>
          <w:sz w:val="20"/>
          <w:szCs w:val="20"/>
        </w:rPr>
        <w:t xml:space="preserve"> risk (e.g., </w:t>
      </w:r>
      <w:smartTag w:uri="urn:schemas-microsoft-com:office:smarttags" w:element="stockticker">
        <w:r w:rsidRPr="00F85C32">
          <w:rPr>
            <w:rFonts w:ascii="Century Gothic" w:hAnsi="Century Gothic"/>
            <w:sz w:val="20"/>
            <w:szCs w:val="20"/>
          </w:rPr>
          <w:t>HCR</w:t>
        </w:r>
      </w:smartTag>
      <w:r w:rsidRPr="00F85C32">
        <w:rPr>
          <w:rFonts w:ascii="Century Gothic" w:hAnsi="Century Gothic"/>
          <w:sz w:val="20"/>
          <w:szCs w:val="20"/>
        </w:rPr>
        <w:t xml:space="preserve">-20, SARA, </w:t>
      </w:r>
      <w:smartTag w:uri="urn:schemas-microsoft-com:office:smarttags" w:element="stockticker">
        <w:r w:rsidRPr="00F85C32">
          <w:rPr>
            <w:rFonts w:ascii="Century Gothic" w:hAnsi="Century Gothic"/>
            <w:sz w:val="20"/>
            <w:szCs w:val="20"/>
          </w:rPr>
          <w:t>SAM</w:t>
        </w:r>
      </w:smartTag>
      <w:r w:rsidRPr="00F85C32">
        <w:rPr>
          <w:rFonts w:ascii="Century Gothic" w:hAnsi="Century Gothic"/>
          <w:sz w:val="20"/>
          <w:szCs w:val="20"/>
        </w:rPr>
        <w:t>, RSVP)</w:t>
      </w:r>
    </w:p>
    <w:p w:rsidR="007F5250" w:rsidRPr="00F85C32" w:rsidRDefault="00695CA4" w:rsidP="00C209C4">
      <w:pPr>
        <w:numPr>
          <w:ilvl w:val="0"/>
          <w:numId w:val="10"/>
        </w:numPr>
        <w:tabs>
          <w:tab w:val="clear" w:pos="1260"/>
          <w:tab w:val="num" w:pos="720"/>
        </w:tabs>
        <w:ind w:hanging="900"/>
        <w:jc w:val="both"/>
        <w:rPr>
          <w:rFonts w:ascii="Century Gothic" w:hAnsi="Century Gothic"/>
          <w:sz w:val="20"/>
          <w:szCs w:val="20"/>
        </w:rPr>
      </w:pPr>
      <w:r w:rsidRPr="00F85C32">
        <w:rPr>
          <w:rFonts w:ascii="Century Gothic" w:hAnsi="Century Gothic"/>
          <w:sz w:val="20"/>
          <w:szCs w:val="20"/>
        </w:rPr>
        <w:t>Using case formulation and scenario planning to inform risk management</w:t>
      </w:r>
    </w:p>
    <w:p w:rsidR="00C209C4" w:rsidRDefault="00C209C4" w:rsidP="006D0CD2">
      <w:pPr>
        <w:jc w:val="both"/>
        <w:rPr>
          <w:rFonts w:ascii="Century Gothic" w:hAnsi="Century Gothic"/>
          <w:sz w:val="20"/>
          <w:szCs w:val="20"/>
        </w:rPr>
      </w:pPr>
    </w:p>
    <w:p w:rsidR="007F5250" w:rsidRPr="00F85C32" w:rsidRDefault="007F5250" w:rsidP="009A5C4B">
      <w:pPr>
        <w:jc w:val="both"/>
        <w:outlineLvl w:val="0"/>
        <w:rPr>
          <w:rFonts w:ascii="Century Gothic" w:hAnsi="Century Gothic"/>
          <w:sz w:val="20"/>
          <w:szCs w:val="20"/>
        </w:rPr>
      </w:pPr>
      <w:r w:rsidRPr="00F85C32">
        <w:rPr>
          <w:rFonts w:ascii="Century Gothic" w:hAnsi="Century Gothic"/>
          <w:sz w:val="20"/>
          <w:szCs w:val="20"/>
        </w:rPr>
        <w:t>Our training program will be planned in collaboration with multi-agency partners.</w:t>
      </w:r>
    </w:p>
    <w:p w:rsidR="00536994" w:rsidRPr="00914F22" w:rsidRDefault="00536994" w:rsidP="007F5250">
      <w:pPr>
        <w:jc w:val="both"/>
        <w:rPr>
          <w:rFonts w:ascii="Century Gothic" w:hAnsi="Century Gothic"/>
          <w:sz w:val="22"/>
          <w:szCs w:val="22"/>
        </w:rPr>
      </w:pPr>
    </w:p>
    <w:p w:rsidR="00E4495D" w:rsidRDefault="007F5250">
      <w:pPr>
        <w:jc w:val="center"/>
        <w:outlineLvl w:val="0"/>
        <w:rPr>
          <w:rFonts w:ascii="Arial Black" w:hAnsi="Arial Black"/>
          <w:sz w:val="32"/>
          <w:szCs w:val="32"/>
        </w:rPr>
      </w:pPr>
      <w:r w:rsidRPr="004E37D6">
        <w:rPr>
          <w:rFonts w:ascii="Arial Black" w:hAnsi="Arial Black"/>
          <w:sz w:val="32"/>
          <w:szCs w:val="32"/>
        </w:rPr>
        <w:t>CLINICAL SUPERVISION</w:t>
      </w:r>
    </w:p>
    <w:p w:rsidR="007F5250" w:rsidRPr="006F3017" w:rsidRDefault="006F3017" w:rsidP="006D0CD2">
      <w:pPr>
        <w:jc w:val="both"/>
        <w:rPr>
          <w:rFonts w:ascii="Century Gothic" w:hAnsi="Century Gothic"/>
          <w:sz w:val="20"/>
          <w:szCs w:val="20"/>
        </w:rPr>
      </w:pPr>
      <w:r w:rsidRPr="006F3017">
        <w:rPr>
          <w:rFonts w:ascii="Century Gothic" w:hAnsi="Century Gothic"/>
          <w:sz w:val="20"/>
          <w:szCs w:val="20"/>
        </w:rPr>
        <w:t>O</w:t>
      </w:r>
      <w:r w:rsidR="007F5250" w:rsidRPr="006F3017">
        <w:rPr>
          <w:rFonts w:ascii="Century Gothic" w:hAnsi="Century Gothic"/>
          <w:sz w:val="20"/>
          <w:szCs w:val="20"/>
        </w:rPr>
        <w:t xml:space="preserve">ffenders with personality </w:t>
      </w:r>
      <w:r w:rsidR="00117F65" w:rsidRPr="006F3017">
        <w:rPr>
          <w:rFonts w:ascii="Century Gothic" w:hAnsi="Century Gothic"/>
          <w:sz w:val="20"/>
          <w:szCs w:val="20"/>
        </w:rPr>
        <w:t>disorders</w:t>
      </w:r>
      <w:r w:rsidR="007F5250" w:rsidRPr="006F3017">
        <w:rPr>
          <w:rFonts w:ascii="Century Gothic" w:hAnsi="Century Gothic"/>
          <w:sz w:val="20"/>
          <w:szCs w:val="20"/>
        </w:rPr>
        <w:t>:</w:t>
      </w:r>
      <w:r w:rsidRPr="006F3017">
        <w:rPr>
          <w:rFonts w:ascii="Century Gothic" w:hAnsi="Century Gothic"/>
          <w:sz w:val="20"/>
          <w:szCs w:val="20"/>
        </w:rPr>
        <w:t xml:space="preserve"> </w:t>
      </w:r>
      <w:r w:rsidR="00117F65" w:rsidRPr="006F3017">
        <w:rPr>
          <w:rFonts w:ascii="Century Gothic" w:hAnsi="Century Gothic"/>
          <w:sz w:val="20"/>
          <w:szCs w:val="20"/>
        </w:rPr>
        <w:t xml:space="preserve">can be </w:t>
      </w:r>
      <w:r w:rsidR="007F5250" w:rsidRPr="006F3017">
        <w:rPr>
          <w:rFonts w:ascii="Century Gothic" w:hAnsi="Century Gothic"/>
          <w:sz w:val="20"/>
          <w:szCs w:val="20"/>
        </w:rPr>
        <w:t>difficult for staff to understand</w:t>
      </w:r>
      <w:r w:rsidRPr="006F3017">
        <w:rPr>
          <w:rFonts w:ascii="Century Gothic" w:hAnsi="Century Gothic"/>
          <w:sz w:val="20"/>
          <w:szCs w:val="20"/>
        </w:rPr>
        <w:t xml:space="preserve">; </w:t>
      </w:r>
      <w:r w:rsidR="007F5250" w:rsidRPr="006F3017">
        <w:rPr>
          <w:rFonts w:ascii="Century Gothic" w:hAnsi="Century Gothic"/>
          <w:sz w:val="20"/>
          <w:szCs w:val="20"/>
        </w:rPr>
        <w:t xml:space="preserve">cannot be assessed fully with </w:t>
      </w:r>
      <w:r w:rsidRPr="006F3017">
        <w:rPr>
          <w:rFonts w:ascii="Century Gothic" w:hAnsi="Century Gothic"/>
          <w:sz w:val="20"/>
          <w:szCs w:val="20"/>
        </w:rPr>
        <w:t xml:space="preserve">the standard </w:t>
      </w:r>
      <w:r w:rsidR="007F5250" w:rsidRPr="006F3017">
        <w:rPr>
          <w:rFonts w:ascii="Century Gothic" w:hAnsi="Century Gothic"/>
          <w:sz w:val="20"/>
          <w:szCs w:val="20"/>
        </w:rPr>
        <w:t>tools used by criminal justice agencies</w:t>
      </w:r>
      <w:r w:rsidRPr="006F3017">
        <w:rPr>
          <w:rFonts w:ascii="Century Gothic" w:hAnsi="Century Gothic"/>
          <w:sz w:val="20"/>
          <w:szCs w:val="20"/>
        </w:rPr>
        <w:t xml:space="preserve">; </w:t>
      </w:r>
      <w:r w:rsidR="00117F65" w:rsidRPr="006F3017">
        <w:rPr>
          <w:rFonts w:ascii="Century Gothic" w:hAnsi="Century Gothic"/>
          <w:sz w:val="20"/>
          <w:szCs w:val="20"/>
        </w:rPr>
        <w:t xml:space="preserve">often do not respond </w:t>
      </w:r>
      <w:r w:rsidR="007F5250" w:rsidRPr="006F3017">
        <w:rPr>
          <w:rFonts w:ascii="Century Gothic" w:hAnsi="Century Gothic"/>
          <w:sz w:val="20"/>
          <w:szCs w:val="20"/>
        </w:rPr>
        <w:t>to standard criminal justice interventions</w:t>
      </w:r>
      <w:r w:rsidRPr="006F3017">
        <w:rPr>
          <w:rFonts w:ascii="Century Gothic" w:hAnsi="Century Gothic"/>
          <w:sz w:val="20"/>
          <w:szCs w:val="20"/>
        </w:rPr>
        <w:t xml:space="preserve">; </w:t>
      </w:r>
      <w:r w:rsidR="00117F65" w:rsidRPr="006F3017">
        <w:rPr>
          <w:rFonts w:ascii="Century Gothic" w:hAnsi="Century Gothic"/>
          <w:sz w:val="20"/>
          <w:szCs w:val="20"/>
        </w:rPr>
        <w:t xml:space="preserve">can be </w:t>
      </w:r>
      <w:r w:rsidRPr="006F3017">
        <w:rPr>
          <w:rFonts w:ascii="Century Gothic" w:hAnsi="Century Gothic"/>
          <w:sz w:val="20"/>
          <w:szCs w:val="20"/>
        </w:rPr>
        <w:t xml:space="preserve">difficult to work with; and, can </w:t>
      </w:r>
      <w:r w:rsidR="007F5250" w:rsidRPr="006F3017">
        <w:rPr>
          <w:rFonts w:ascii="Century Gothic" w:hAnsi="Century Gothic"/>
          <w:sz w:val="20"/>
          <w:szCs w:val="20"/>
        </w:rPr>
        <w:t>cause burnout, psychological distress and boundary violations</w:t>
      </w:r>
      <w:r w:rsidRPr="006F3017">
        <w:rPr>
          <w:rFonts w:ascii="Century Gothic" w:hAnsi="Century Gothic"/>
          <w:sz w:val="20"/>
          <w:szCs w:val="20"/>
        </w:rPr>
        <w:t xml:space="preserve"> for staff</w:t>
      </w:r>
      <w:r w:rsidR="007F5250" w:rsidRPr="006F3017">
        <w:rPr>
          <w:rFonts w:ascii="Century Gothic" w:hAnsi="Century Gothic"/>
          <w:sz w:val="20"/>
          <w:szCs w:val="20"/>
        </w:rPr>
        <w:t>.</w:t>
      </w:r>
      <w:r w:rsidRPr="006F3017">
        <w:rPr>
          <w:rFonts w:ascii="Century Gothic" w:hAnsi="Century Gothic"/>
          <w:sz w:val="20"/>
          <w:szCs w:val="20"/>
        </w:rPr>
        <w:t xml:space="preserve"> </w:t>
      </w:r>
      <w:r w:rsidR="007F5250" w:rsidRPr="006F3017">
        <w:rPr>
          <w:rFonts w:ascii="Century Gothic" w:hAnsi="Century Gothic"/>
          <w:sz w:val="20"/>
          <w:szCs w:val="20"/>
        </w:rPr>
        <w:t xml:space="preserve">A psychological understanding of the case (also known as </w:t>
      </w:r>
      <w:r w:rsidR="00F36B35">
        <w:rPr>
          <w:rFonts w:ascii="Century Gothic" w:hAnsi="Century Gothic"/>
          <w:sz w:val="20"/>
          <w:szCs w:val="20"/>
        </w:rPr>
        <w:t xml:space="preserve">a </w:t>
      </w:r>
      <w:r w:rsidR="007F5250" w:rsidRPr="006F3017">
        <w:rPr>
          <w:rFonts w:ascii="Century Gothic" w:hAnsi="Century Gothic"/>
          <w:sz w:val="20"/>
          <w:szCs w:val="20"/>
        </w:rPr>
        <w:t>formulation) and time to reflect on cases (including staff reactions) can help to address theses difficulties.</w:t>
      </w:r>
    </w:p>
    <w:p w:rsidR="007F5250" w:rsidRPr="006F3017" w:rsidRDefault="007F5250" w:rsidP="006D0CD2">
      <w:pPr>
        <w:jc w:val="both"/>
        <w:rPr>
          <w:rFonts w:ascii="Century Gothic" w:hAnsi="Century Gothic"/>
          <w:sz w:val="20"/>
          <w:szCs w:val="20"/>
        </w:rPr>
      </w:pPr>
    </w:p>
    <w:p w:rsidR="006F3017" w:rsidRPr="006F3017" w:rsidRDefault="007F5250" w:rsidP="006D0CD2">
      <w:pPr>
        <w:jc w:val="both"/>
        <w:rPr>
          <w:rFonts w:ascii="Century Gothic" w:hAnsi="Century Gothic"/>
          <w:sz w:val="20"/>
          <w:szCs w:val="20"/>
        </w:rPr>
      </w:pPr>
      <w:r w:rsidRPr="006F3017">
        <w:rPr>
          <w:rFonts w:ascii="Century Gothic" w:hAnsi="Century Gothic"/>
          <w:sz w:val="20"/>
          <w:szCs w:val="20"/>
        </w:rPr>
        <w:t xml:space="preserve">The service will provide clinical supervision to front line </w:t>
      </w:r>
      <w:r w:rsidR="005E2FB4" w:rsidRPr="006F3017">
        <w:rPr>
          <w:rFonts w:ascii="Century Gothic" w:hAnsi="Century Gothic"/>
          <w:sz w:val="20"/>
          <w:szCs w:val="20"/>
        </w:rPr>
        <w:t>staff through</w:t>
      </w:r>
      <w:r w:rsidR="006F3017" w:rsidRPr="006F3017">
        <w:rPr>
          <w:rFonts w:ascii="Century Gothic" w:hAnsi="Century Gothic"/>
          <w:sz w:val="20"/>
          <w:szCs w:val="20"/>
        </w:rPr>
        <w:t>:</w:t>
      </w:r>
    </w:p>
    <w:p w:rsidR="007F5250" w:rsidRPr="006F3017" w:rsidRDefault="006F3017" w:rsidP="006D0CD2">
      <w:pPr>
        <w:numPr>
          <w:ilvl w:val="0"/>
          <w:numId w:val="9"/>
        </w:numPr>
        <w:jc w:val="both"/>
        <w:rPr>
          <w:rFonts w:ascii="Century Gothic" w:hAnsi="Century Gothic"/>
          <w:sz w:val="20"/>
          <w:szCs w:val="20"/>
        </w:rPr>
      </w:pPr>
      <w:r>
        <w:rPr>
          <w:rFonts w:ascii="Century Gothic" w:hAnsi="Century Gothic"/>
          <w:sz w:val="20"/>
          <w:szCs w:val="20"/>
        </w:rPr>
        <w:t>Regular meetings wi</w:t>
      </w:r>
      <w:r w:rsidR="00C209C4">
        <w:rPr>
          <w:rFonts w:ascii="Century Gothic" w:hAnsi="Century Gothic"/>
          <w:sz w:val="20"/>
          <w:szCs w:val="20"/>
        </w:rPr>
        <w:t xml:space="preserve">th criminal justice social work and </w:t>
      </w:r>
      <w:r>
        <w:rPr>
          <w:rFonts w:ascii="Century Gothic" w:hAnsi="Century Gothic"/>
          <w:sz w:val="20"/>
          <w:szCs w:val="20"/>
        </w:rPr>
        <w:t>p</w:t>
      </w:r>
      <w:r w:rsidR="007F5250" w:rsidRPr="006F3017">
        <w:rPr>
          <w:rFonts w:ascii="Century Gothic" w:hAnsi="Century Gothic"/>
          <w:sz w:val="20"/>
          <w:szCs w:val="20"/>
        </w:rPr>
        <w:t xml:space="preserve">olice teams in Lothian and Borders </w:t>
      </w:r>
    </w:p>
    <w:p w:rsidR="007F5250" w:rsidRPr="006F3017" w:rsidRDefault="006F3017" w:rsidP="006D0CD2">
      <w:pPr>
        <w:numPr>
          <w:ilvl w:val="0"/>
          <w:numId w:val="9"/>
        </w:numPr>
        <w:jc w:val="both"/>
        <w:rPr>
          <w:rFonts w:ascii="Century Gothic" w:hAnsi="Century Gothic"/>
          <w:sz w:val="20"/>
          <w:szCs w:val="20"/>
        </w:rPr>
      </w:pPr>
      <w:r>
        <w:rPr>
          <w:rFonts w:ascii="Century Gothic" w:hAnsi="Century Gothic"/>
          <w:sz w:val="20"/>
          <w:szCs w:val="20"/>
        </w:rPr>
        <w:t xml:space="preserve">Time for reflective discussion of cases </w:t>
      </w:r>
      <w:r w:rsidR="007F5250" w:rsidRPr="006F3017">
        <w:rPr>
          <w:rFonts w:ascii="Century Gothic" w:hAnsi="Century Gothic"/>
          <w:sz w:val="20"/>
          <w:szCs w:val="20"/>
        </w:rPr>
        <w:t xml:space="preserve">referred </w:t>
      </w:r>
    </w:p>
    <w:p w:rsidR="00695CA4" w:rsidRPr="00914F22" w:rsidRDefault="00695CA4" w:rsidP="00651346">
      <w:pPr>
        <w:jc w:val="both"/>
        <w:rPr>
          <w:rFonts w:ascii="Century Gothic" w:hAnsi="Century Gothic"/>
          <w:sz w:val="22"/>
          <w:szCs w:val="22"/>
        </w:rPr>
      </w:pPr>
    </w:p>
    <w:p w:rsidR="00E4495D" w:rsidRDefault="00F85C32">
      <w:pPr>
        <w:jc w:val="center"/>
        <w:outlineLvl w:val="0"/>
        <w:rPr>
          <w:rFonts w:ascii="Arial Black" w:hAnsi="Arial Black"/>
          <w:sz w:val="32"/>
          <w:szCs w:val="32"/>
        </w:rPr>
      </w:pPr>
      <w:r w:rsidRPr="004E37D6">
        <w:rPr>
          <w:rFonts w:ascii="Arial Black" w:hAnsi="Arial Black"/>
          <w:sz w:val="32"/>
          <w:szCs w:val="32"/>
        </w:rPr>
        <w:t>TREATMENT</w:t>
      </w:r>
    </w:p>
    <w:p w:rsidR="00F85C32" w:rsidRPr="006F3017" w:rsidRDefault="00F85C32" w:rsidP="00F85C32">
      <w:pPr>
        <w:jc w:val="both"/>
        <w:rPr>
          <w:rFonts w:ascii="Century Gothic" w:hAnsi="Century Gothic"/>
          <w:sz w:val="20"/>
          <w:szCs w:val="20"/>
        </w:rPr>
      </w:pPr>
      <w:r w:rsidRPr="006F3017">
        <w:rPr>
          <w:rFonts w:ascii="Century Gothic" w:hAnsi="Century Gothic"/>
          <w:sz w:val="20"/>
          <w:szCs w:val="20"/>
        </w:rPr>
        <w:t xml:space="preserve">The aim of SOLS is not to provide direct psychological treatment to offenders but to support criminal justice staff to use psychologically informed approaches </w:t>
      </w:r>
      <w:r w:rsidR="005E2FB4">
        <w:rPr>
          <w:rFonts w:ascii="Century Gothic" w:hAnsi="Century Gothic"/>
          <w:sz w:val="20"/>
          <w:szCs w:val="20"/>
        </w:rPr>
        <w:t>in</w:t>
      </w:r>
      <w:r w:rsidRPr="006F3017">
        <w:rPr>
          <w:rFonts w:ascii="Century Gothic" w:hAnsi="Century Gothic"/>
          <w:sz w:val="20"/>
          <w:szCs w:val="20"/>
        </w:rPr>
        <w:t xml:space="preserve"> their interventions.</w:t>
      </w:r>
    </w:p>
    <w:p w:rsidR="00F85C32" w:rsidRPr="006F3017" w:rsidRDefault="00F85C32" w:rsidP="00F85C32">
      <w:pPr>
        <w:jc w:val="both"/>
        <w:rPr>
          <w:rFonts w:ascii="Century Gothic" w:hAnsi="Century Gothic"/>
          <w:sz w:val="20"/>
          <w:szCs w:val="20"/>
        </w:rPr>
      </w:pPr>
    </w:p>
    <w:p w:rsidR="00F85C32" w:rsidRDefault="00F85C32" w:rsidP="00F85C32">
      <w:pPr>
        <w:jc w:val="both"/>
        <w:rPr>
          <w:rFonts w:ascii="Century Gothic" w:hAnsi="Century Gothic"/>
          <w:sz w:val="20"/>
          <w:szCs w:val="20"/>
        </w:rPr>
      </w:pPr>
      <w:r w:rsidRPr="006F3017">
        <w:rPr>
          <w:rFonts w:ascii="Century Gothic" w:hAnsi="Century Gothic"/>
          <w:sz w:val="20"/>
          <w:szCs w:val="20"/>
        </w:rPr>
        <w:t>If medication to address sexual preoccupation, high sex drive or sexual deviation is indicated in a particular case, then this will be prescribed on a voluntary basis and out-patient follow-up will be provided</w:t>
      </w:r>
      <w:r w:rsidR="006F3017">
        <w:rPr>
          <w:rFonts w:ascii="Century Gothic" w:hAnsi="Century Gothic"/>
          <w:sz w:val="20"/>
          <w:szCs w:val="20"/>
        </w:rPr>
        <w:t xml:space="preserve"> by the team psychiatrist</w:t>
      </w:r>
      <w:r w:rsidRPr="006F3017">
        <w:rPr>
          <w:rFonts w:ascii="Century Gothic" w:hAnsi="Century Gothic"/>
          <w:sz w:val="20"/>
          <w:szCs w:val="20"/>
        </w:rPr>
        <w:t xml:space="preserve">. </w:t>
      </w:r>
    </w:p>
    <w:p w:rsidR="006F3017" w:rsidRDefault="006F3017" w:rsidP="00F85C32">
      <w:pPr>
        <w:jc w:val="both"/>
        <w:rPr>
          <w:rFonts w:ascii="Century Gothic" w:hAnsi="Century Gothic"/>
          <w:sz w:val="20"/>
          <w:szCs w:val="20"/>
        </w:rPr>
      </w:pPr>
    </w:p>
    <w:p w:rsidR="00E4495D" w:rsidRDefault="006F3017">
      <w:pPr>
        <w:jc w:val="center"/>
        <w:outlineLvl w:val="0"/>
        <w:rPr>
          <w:rFonts w:ascii="Arial Black" w:hAnsi="Arial Black"/>
          <w:b/>
          <w:sz w:val="32"/>
          <w:szCs w:val="32"/>
        </w:rPr>
      </w:pPr>
      <w:r w:rsidRPr="004E37D6">
        <w:rPr>
          <w:rFonts w:ascii="Arial Black" w:hAnsi="Arial Black"/>
          <w:b/>
          <w:sz w:val="32"/>
          <w:szCs w:val="32"/>
        </w:rPr>
        <w:t>RESEARCH &amp; EVALUATION</w:t>
      </w:r>
    </w:p>
    <w:p w:rsidR="00122163" w:rsidRDefault="00122163" w:rsidP="00F85C32">
      <w:pPr>
        <w:jc w:val="both"/>
        <w:rPr>
          <w:rFonts w:ascii="Century Gothic" w:hAnsi="Century Gothic"/>
          <w:sz w:val="20"/>
          <w:szCs w:val="20"/>
        </w:rPr>
      </w:pPr>
      <w:r>
        <w:rPr>
          <w:rFonts w:ascii="Century Gothic" w:hAnsi="Century Gothic"/>
          <w:sz w:val="20"/>
          <w:szCs w:val="20"/>
        </w:rPr>
        <w:t xml:space="preserve">SOLS </w:t>
      </w:r>
      <w:r w:rsidR="003429A9">
        <w:rPr>
          <w:rFonts w:ascii="Century Gothic" w:hAnsi="Century Gothic"/>
          <w:sz w:val="20"/>
          <w:szCs w:val="20"/>
        </w:rPr>
        <w:t xml:space="preserve">is committed to undertaking research on sexual and violent offenders. We may therefore contact staff from other agencies for information about the outcome of cases.  </w:t>
      </w:r>
    </w:p>
    <w:p w:rsidR="00695CA4" w:rsidRPr="00914F22" w:rsidRDefault="00695CA4" w:rsidP="00651346">
      <w:pPr>
        <w:jc w:val="both"/>
        <w:rPr>
          <w:rFonts w:ascii="Century Gothic" w:hAnsi="Century Gothic"/>
          <w:sz w:val="22"/>
          <w:szCs w:val="22"/>
        </w:rPr>
      </w:pPr>
    </w:p>
    <w:p w:rsidR="00E67D6C" w:rsidRPr="004E37D6" w:rsidRDefault="006F3017" w:rsidP="009A5C4B">
      <w:pPr>
        <w:jc w:val="center"/>
        <w:outlineLvl w:val="0"/>
        <w:rPr>
          <w:rFonts w:ascii="Arial Black" w:hAnsi="Arial Black"/>
          <w:b/>
          <w:sz w:val="32"/>
          <w:szCs w:val="32"/>
        </w:rPr>
      </w:pPr>
      <w:r w:rsidRPr="004E37D6">
        <w:rPr>
          <w:rFonts w:ascii="Arial Black" w:hAnsi="Arial Black"/>
          <w:b/>
          <w:sz w:val="32"/>
          <w:szCs w:val="32"/>
        </w:rPr>
        <w:br w:type="page"/>
      </w:r>
      <w:r w:rsidR="00E67D6C" w:rsidRPr="004E37D6">
        <w:rPr>
          <w:rFonts w:ascii="Arial Black" w:hAnsi="Arial Black"/>
          <w:b/>
          <w:sz w:val="32"/>
          <w:szCs w:val="32"/>
        </w:rPr>
        <w:lastRenderedPageBreak/>
        <w:t>CONTACTS</w:t>
      </w:r>
    </w:p>
    <w:p w:rsidR="0076390E" w:rsidRPr="006F3017" w:rsidRDefault="0076390E" w:rsidP="005E2FB4">
      <w:pPr>
        <w:jc w:val="center"/>
        <w:rPr>
          <w:rFonts w:ascii="Arial Black" w:hAnsi="Arial Black"/>
          <w:b/>
        </w:rPr>
      </w:pPr>
    </w:p>
    <w:p w:rsidR="00F36B35" w:rsidRPr="00F36B35" w:rsidRDefault="00651346" w:rsidP="009A5C4B">
      <w:pPr>
        <w:ind w:left="2160" w:hanging="2160"/>
        <w:outlineLvl w:val="0"/>
        <w:rPr>
          <w:rFonts w:ascii="Century Gothic" w:hAnsi="Century Gothic"/>
          <w:b/>
          <w:i/>
          <w:sz w:val="20"/>
          <w:szCs w:val="20"/>
        </w:rPr>
      </w:pPr>
      <w:r w:rsidRPr="00F36B35">
        <w:rPr>
          <w:rFonts w:ascii="Century Gothic" w:hAnsi="Century Gothic"/>
          <w:b/>
          <w:i/>
          <w:sz w:val="20"/>
          <w:szCs w:val="20"/>
        </w:rPr>
        <w:t>Staff</w:t>
      </w:r>
      <w:r w:rsidR="0076390E">
        <w:rPr>
          <w:rFonts w:ascii="Century Gothic" w:hAnsi="Century Gothic"/>
          <w:b/>
          <w:i/>
          <w:sz w:val="20"/>
          <w:szCs w:val="20"/>
        </w:rPr>
        <w:t>:</w:t>
      </w:r>
      <w:r w:rsidR="00F36B35" w:rsidRPr="00F36B35">
        <w:rPr>
          <w:rFonts w:ascii="Century Gothic" w:hAnsi="Century Gothic"/>
          <w:b/>
          <w:i/>
          <w:sz w:val="20"/>
          <w:szCs w:val="20"/>
        </w:rPr>
        <w:tab/>
      </w:r>
    </w:p>
    <w:p w:rsidR="00232CE5" w:rsidRDefault="00232CE5" w:rsidP="00E67D6C">
      <w:pPr>
        <w:rPr>
          <w:rFonts w:ascii="Century Gothic" w:hAnsi="Century Gothic"/>
          <w:sz w:val="20"/>
          <w:szCs w:val="20"/>
        </w:rPr>
      </w:pPr>
      <w:r>
        <w:rPr>
          <w:rFonts w:ascii="Century Gothic" w:hAnsi="Century Gothic"/>
          <w:sz w:val="20"/>
          <w:szCs w:val="20"/>
        </w:rPr>
        <w:t>Dr Elizabeth Flynn, Consultant Forensic Clinical Psychologist</w:t>
      </w:r>
    </w:p>
    <w:p w:rsidR="00A54382" w:rsidRDefault="00A54382" w:rsidP="00A54382">
      <w:pPr>
        <w:rPr>
          <w:rFonts w:ascii="Century Gothic" w:hAnsi="Century Gothic"/>
          <w:sz w:val="20"/>
          <w:szCs w:val="20"/>
        </w:rPr>
      </w:pPr>
      <w:r>
        <w:rPr>
          <w:rFonts w:ascii="Century Gothic" w:hAnsi="Century Gothic"/>
          <w:sz w:val="20"/>
          <w:szCs w:val="20"/>
        </w:rPr>
        <w:t>Dr Alex Quinn, Consultant Forensic Psychiatrist</w:t>
      </w:r>
    </w:p>
    <w:p w:rsidR="00232CE5" w:rsidRDefault="00232CE5" w:rsidP="00E67D6C">
      <w:pPr>
        <w:rPr>
          <w:rFonts w:ascii="Century Gothic" w:hAnsi="Century Gothic"/>
          <w:sz w:val="20"/>
          <w:szCs w:val="20"/>
        </w:rPr>
      </w:pPr>
      <w:r>
        <w:rPr>
          <w:rFonts w:ascii="Century Gothic" w:hAnsi="Century Gothic"/>
          <w:sz w:val="20"/>
          <w:szCs w:val="20"/>
        </w:rPr>
        <w:t>Dr Mark Ramm, Consultant Forensic Clinical Psychologist</w:t>
      </w:r>
    </w:p>
    <w:p w:rsidR="00122163" w:rsidRPr="006F3017" w:rsidRDefault="00122163" w:rsidP="00E67D6C">
      <w:pPr>
        <w:rPr>
          <w:rFonts w:ascii="Century Gothic" w:hAnsi="Century Gothic"/>
          <w:sz w:val="20"/>
          <w:szCs w:val="20"/>
        </w:rPr>
      </w:pPr>
    </w:p>
    <w:p w:rsidR="00F36B35" w:rsidRDefault="00651346" w:rsidP="009A5C4B">
      <w:pPr>
        <w:outlineLvl w:val="0"/>
        <w:rPr>
          <w:rFonts w:ascii="Century Gothic" w:hAnsi="Century Gothic"/>
          <w:sz w:val="20"/>
          <w:szCs w:val="20"/>
        </w:rPr>
      </w:pPr>
      <w:r w:rsidRPr="00F36B35">
        <w:rPr>
          <w:rFonts w:ascii="Century Gothic" w:hAnsi="Century Gothic"/>
          <w:b/>
          <w:i/>
          <w:sz w:val="20"/>
          <w:szCs w:val="20"/>
        </w:rPr>
        <w:t>Address</w:t>
      </w:r>
      <w:r w:rsidR="0076390E">
        <w:rPr>
          <w:rFonts w:ascii="Century Gothic" w:hAnsi="Century Gothic"/>
          <w:b/>
          <w:i/>
          <w:sz w:val="20"/>
          <w:szCs w:val="20"/>
        </w:rPr>
        <w:t>:</w:t>
      </w:r>
      <w:r w:rsidRPr="006F3017">
        <w:rPr>
          <w:rFonts w:ascii="Century Gothic" w:hAnsi="Century Gothic"/>
          <w:sz w:val="20"/>
          <w:szCs w:val="20"/>
        </w:rPr>
        <w:tab/>
      </w:r>
    </w:p>
    <w:p w:rsidR="00651346" w:rsidRPr="006F3017" w:rsidRDefault="00651346" w:rsidP="009A5C4B">
      <w:pPr>
        <w:outlineLvl w:val="0"/>
        <w:rPr>
          <w:rFonts w:ascii="Century Gothic" w:hAnsi="Century Gothic"/>
          <w:sz w:val="20"/>
          <w:szCs w:val="20"/>
        </w:rPr>
      </w:pPr>
      <w:r w:rsidRPr="006F3017">
        <w:rPr>
          <w:rFonts w:ascii="Century Gothic" w:hAnsi="Century Gothic"/>
          <w:sz w:val="20"/>
          <w:szCs w:val="20"/>
        </w:rPr>
        <w:t>SOLS</w:t>
      </w:r>
    </w:p>
    <w:p w:rsidR="00651346" w:rsidRPr="006F3017" w:rsidRDefault="00651346" w:rsidP="009A5C4B">
      <w:pPr>
        <w:outlineLvl w:val="0"/>
        <w:rPr>
          <w:rFonts w:ascii="Century Gothic" w:hAnsi="Century Gothic"/>
          <w:sz w:val="20"/>
          <w:szCs w:val="20"/>
        </w:rPr>
      </w:pPr>
      <w:r w:rsidRPr="006F3017">
        <w:rPr>
          <w:rFonts w:ascii="Century Gothic" w:hAnsi="Century Gothic"/>
          <w:sz w:val="20"/>
          <w:szCs w:val="20"/>
        </w:rPr>
        <w:t>The Orchard Clinic</w:t>
      </w:r>
    </w:p>
    <w:p w:rsidR="00651346" w:rsidRPr="006F3017" w:rsidRDefault="00651346" w:rsidP="00F36B35">
      <w:pPr>
        <w:rPr>
          <w:rFonts w:ascii="Century Gothic" w:hAnsi="Century Gothic"/>
          <w:sz w:val="20"/>
          <w:szCs w:val="20"/>
        </w:rPr>
      </w:pPr>
      <w:smartTag w:uri="urn:schemas-microsoft-com:office:smarttags" w:element="place">
        <w:smartTag w:uri="urn:schemas-microsoft-com:office:smarttags" w:element="PlaceName">
          <w:r w:rsidRPr="006F3017">
            <w:rPr>
              <w:rFonts w:ascii="Century Gothic" w:hAnsi="Century Gothic"/>
              <w:sz w:val="20"/>
              <w:szCs w:val="20"/>
            </w:rPr>
            <w:t>Royal</w:t>
          </w:r>
        </w:smartTag>
        <w:r w:rsidRPr="006F3017">
          <w:rPr>
            <w:rFonts w:ascii="Century Gothic" w:hAnsi="Century Gothic"/>
            <w:sz w:val="20"/>
            <w:szCs w:val="20"/>
          </w:rPr>
          <w:t xml:space="preserve"> </w:t>
        </w:r>
        <w:smartTag w:uri="urn:schemas-microsoft-com:office:smarttags" w:element="PlaceName">
          <w:r w:rsidRPr="006F3017">
            <w:rPr>
              <w:rFonts w:ascii="Century Gothic" w:hAnsi="Century Gothic"/>
              <w:sz w:val="20"/>
              <w:szCs w:val="20"/>
            </w:rPr>
            <w:t>Edinburgh</w:t>
          </w:r>
        </w:smartTag>
        <w:r w:rsidRPr="006F3017">
          <w:rPr>
            <w:rFonts w:ascii="Century Gothic" w:hAnsi="Century Gothic"/>
            <w:sz w:val="20"/>
            <w:szCs w:val="20"/>
          </w:rPr>
          <w:t xml:space="preserve"> </w:t>
        </w:r>
        <w:smartTag w:uri="urn:schemas-microsoft-com:office:smarttags" w:element="PlaceType">
          <w:r w:rsidRPr="006F3017">
            <w:rPr>
              <w:rFonts w:ascii="Century Gothic" w:hAnsi="Century Gothic"/>
              <w:sz w:val="20"/>
              <w:szCs w:val="20"/>
            </w:rPr>
            <w:t>Hospital</w:t>
          </w:r>
        </w:smartTag>
      </w:smartTag>
    </w:p>
    <w:p w:rsidR="00651346" w:rsidRPr="006F3017" w:rsidRDefault="00651346" w:rsidP="00F36B35">
      <w:pPr>
        <w:rPr>
          <w:rFonts w:ascii="Century Gothic" w:hAnsi="Century Gothic"/>
          <w:sz w:val="20"/>
          <w:szCs w:val="20"/>
        </w:rPr>
      </w:pPr>
      <w:r w:rsidRPr="006F3017">
        <w:rPr>
          <w:rFonts w:ascii="Century Gothic" w:hAnsi="Century Gothic"/>
          <w:sz w:val="20"/>
          <w:szCs w:val="20"/>
        </w:rPr>
        <w:t>Morningside Terrace</w:t>
      </w:r>
    </w:p>
    <w:p w:rsidR="00651346" w:rsidRPr="006F3017" w:rsidRDefault="00651346" w:rsidP="00F36B35">
      <w:pPr>
        <w:rPr>
          <w:rFonts w:ascii="Century Gothic" w:hAnsi="Century Gothic"/>
          <w:sz w:val="20"/>
          <w:szCs w:val="20"/>
        </w:rPr>
      </w:pPr>
      <w:r w:rsidRPr="006F3017">
        <w:rPr>
          <w:rFonts w:ascii="Century Gothic" w:hAnsi="Century Gothic"/>
          <w:sz w:val="20"/>
          <w:szCs w:val="20"/>
        </w:rPr>
        <w:t>Edinburgh EH10 5HF</w:t>
      </w:r>
    </w:p>
    <w:p w:rsidR="00122163" w:rsidRPr="006F3017" w:rsidRDefault="00122163" w:rsidP="00E67D6C">
      <w:pPr>
        <w:rPr>
          <w:rFonts w:ascii="Century Gothic" w:hAnsi="Century Gothic"/>
          <w:sz w:val="20"/>
          <w:szCs w:val="20"/>
        </w:rPr>
      </w:pPr>
    </w:p>
    <w:p w:rsidR="00DD4286" w:rsidRDefault="00651346" w:rsidP="009A5C4B">
      <w:pPr>
        <w:outlineLvl w:val="0"/>
        <w:rPr>
          <w:rFonts w:ascii="Century Gothic" w:hAnsi="Century Gothic"/>
          <w:sz w:val="20"/>
          <w:szCs w:val="20"/>
        </w:rPr>
      </w:pPr>
      <w:r w:rsidRPr="0076390E">
        <w:rPr>
          <w:rFonts w:ascii="Century Gothic" w:hAnsi="Century Gothic"/>
          <w:b/>
          <w:i/>
          <w:sz w:val="20"/>
          <w:szCs w:val="20"/>
        </w:rPr>
        <w:t>Telephone</w:t>
      </w:r>
      <w:r w:rsidR="00122163" w:rsidRPr="0076390E">
        <w:rPr>
          <w:rFonts w:ascii="Century Gothic" w:hAnsi="Century Gothic"/>
          <w:b/>
          <w:i/>
          <w:sz w:val="20"/>
          <w:szCs w:val="20"/>
        </w:rPr>
        <w:t>:</w:t>
      </w:r>
      <w:r w:rsidRPr="006F3017">
        <w:rPr>
          <w:rFonts w:ascii="Century Gothic" w:hAnsi="Century Gothic"/>
          <w:sz w:val="20"/>
          <w:szCs w:val="20"/>
        </w:rPr>
        <w:tab/>
      </w:r>
      <w:r w:rsidRPr="006F3017">
        <w:rPr>
          <w:rFonts w:ascii="Century Gothic" w:hAnsi="Century Gothic"/>
          <w:sz w:val="20"/>
          <w:szCs w:val="20"/>
        </w:rPr>
        <w:tab/>
      </w:r>
    </w:p>
    <w:p w:rsidR="00232CE5" w:rsidRPr="006F3017" w:rsidRDefault="00651346" w:rsidP="009A5C4B">
      <w:pPr>
        <w:outlineLvl w:val="0"/>
        <w:rPr>
          <w:rFonts w:ascii="Century Gothic" w:hAnsi="Century Gothic"/>
          <w:sz w:val="20"/>
          <w:szCs w:val="20"/>
        </w:rPr>
      </w:pPr>
      <w:r w:rsidRPr="006F3017">
        <w:rPr>
          <w:rFonts w:ascii="Century Gothic" w:hAnsi="Century Gothic"/>
          <w:sz w:val="20"/>
          <w:szCs w:val="20"/>
        </w:rPr>
        <w:t>0131 537 5866</w:t>
      </w:r>
    </w:p>
    <w:p w:rsidR="00E4495D" w:rsidRDefault="00E4495D">
      <w:pPr>
        <w:outlineLvl w:val="0"/>
        <w:rPr>
          <w:rFonts w:ascii="Century Gothic" w:hAnsi="Century Gothic"/>
          <w:sz w:val="20"/>
          <w:szCs w:val="20"/>
        </w:rPr>
      </w:pPr>
    </w:p>
    <w:p w:rsidR="00DD4286" w:rsidRDefault="00651346" w:rsidP="009A5C4B">
      <w:pPr>
        <w:outlineLvl w:val="0"/>
        <w:rPr>
          <w:rFonts w:ascii="Century Gothic" w:hAnsi="Century Gothic"/>
          <w:b/>
          <w:i/>
          <w:sz w:val="20"/>
          <w:szCs w:val="20"/>
        </w:rPr>
      </w:pPr>
      <w:r w:rsidRPr="0076390E">
        <w:rPr>
          <w:rFonts w:ascii="Century Gothic" w:hAnsi="Century Gothic"/>
          <w:b/>
          <w:i/>
          <w:sz w:val="20"/>
          <w:szCs w:val="20"/>
        </w:rPr>
        <w:t>Email</w:t>
      </w:r>
      <w:r w:rsidR="00122163" w:rsidRPr="0076390E">
        <w:rPr>
          <w:rFonts w:ascii="Century Gothic" w:hAnsi="Century Gothic"/>
          <w:b/>
          <w:i/>
          <w:sz w:val="20"/>
          <w:szCs w:val="20"/>
        </w:rPr>
        <w:t>:</w:t>
      </w:r>
      <w:r w:rsidR="00232CE5">
        <w:rPr>
          <w:rFonts w:ascii="Century Gothic" w:hAnsi="Century Gothic"/>
          <w:b/>
          <w:i/>
          <w:sz w:val="20"/>
          <w:szCs w:val="20"/>
        </w:rPr>
        <w:t xml:space="preserve"> </w:t>
      </w:r>
    </w:p>
    <w:p w:rsidR="00122163" w:rsidRPr="00232CE5" w:rsidRDefault="00DD4286" w:rsidP="009A5C4B">
      <w:pPr>
        <w:outlineLvl w:val="0"/>
        <w:rPr>
          <w:rFonts w:ascii="Century Gothic" w:hAnsi="Century Gothic"/>
          <w:i/>
          <w:sz w:val="20"/>
          <w:szCs w:val="20"/>
        </w:rPr>
      </w:pPr>
      <w:r>
        <w:rPr>
          <w:rFonts w:ascii="Century Gothic" w:hAnsi="Century Gothic"/>
          <w:i/>
          <w:sz w:val="20"/>
          <w:szCs w:val="20"/>
        </w:rPr>
        <w:t>Lothian.SOLST</w:t>
      </w:r>
      <w:r w:rsidR="00232CE5">
        <w:rPr>
          <w:rFonts w:ascii="Century Gothic" w:hAnsi="Century Gothic"/>
          <w:i/>
          <w:sz w:val="20"/>
          <w:szCs w:val="20"/>
        </w:rPr>
        <w:t>eam@nhs.net</w:t>
      </w:r>
    </w:p>
    <w:p w:rsidR="00F23316" w:rsidRPr="006F3017" w:rsidRDefault="00F23316" w:rsidP="00E67D6C">
      <w:pPr>
        <w:rPr>
          <w:sz w:val="20"/>
          <w:szCs w:val="20"/>
        </w:rPr>
      </w:pPr>
    </w:p>
    <w:sectPr w:rsidR="00F23316" w:rsidRPr="006F3017" w:rsidSect="00E765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713B"/>
    <w:multiLevelType w:val="multilevel"/>
    <w:tmpl w:val="F38E392A"/>
    <w:lvl w:ilvl="0">
      <w:start w:val="1"/>
      <w:numFmt w:val="bullet"/>
      <w:lvlText w:val=""/>
      <w:lvlJc w:val="left"/>
      <w:pPr>
        <w:tabs>
          <w:tab w:val="num" w:pos="-180"/>
        </w:tabs>
        <w:ind w:left="-1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6C07679"/>
    <w:multiLevelType w:val="multilevel"/>
    <w:tmpl w:val="DD9C4C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281F53"/>
    <w:multiLevelType w:val="hybridMultilevel"/>
    <w:tmpl w:val="D58A9D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2E67533D"/>
    <w:multiLevelType w:val="hybridMultilevel"/>
    <w:tmpl w:val="2F4CC80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nsid w:val="3E7145C8"/>
    <w:multiLevelType w:val="hybridMultilevel"/>
    <w:tmpl w:val="7606326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4245173"/>
    <w:multiLevelType w:val="hybridMultilevel"/>
    <w:tmpl w:val="C324CC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8505F80"/>
    <w:multiLevelType w:val="hybridMultilevel"/>
    <w:tmpl w:val="F38E392A"/>
    <w:lvl w:ilvl="0" w:tplc="9E186B8A">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3EC4FCC"/>
    <w:multiLevelType w:val="hybridMultilevel"/>
    <w:tmpl w:val="2FFE6DE0"/>
    <w:lvl w:ilvl="0" w:tplc="08090001">
      <w:start w:val="1"/>
      <w:numFmt w:val="bullet"/>
      <w:lvlText w:val=""/>
      <w:lvlJc w:val="left"/>
      <w:pPr>
        <w:tabs>
          <w:tab w:val="num" w:pos="-180"/>
        </w:tabs>
        <w:ind w:left="-1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1205E3B"/>
    <w:multiLevelType w:val="hybridMultilevel"/>
    <w:tmpl w:val="9C226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D407994"/>
    <w:multiLevelType w:val="hybridMultilevel"/>
    <w:tmpl w:val="948A0E4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4"/>
  </w:num>
  <w:num w:numId="5">
    <w:abstractNumId w:val="2"/>
  </w:num>
  <w:num w:numId="6">
    <w:abstractNumId w:val="9"/>
  </w:num>
  <w:num w:numId="7">
    <w:abstractNumId w:val="1"/>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E67D6C"/>
    <w:rsid w:val="000464C3"/>
    <w:rsid w:val="000775E1"/>
    <w:rsid w:val="000B2319"/>
    <w:rsid w:val="000D5782"/>
    <w:rsid w:val="001106BC"/>
    <w:rsid w:val="00117F65"/>
    <w:rsid w:val="00122163"/>
    <w:rsid w:val="00125264"/>
    <w:rsid w:val="0017338C"/>
    <w:rsid w:val="00232CE5"/>
    <w:rsid w:val="00244C61"/>
    <w:rsid w:val="0029092E"/>
    <w:rsid w:val="003429A9"/>
    <w:rsid w:val="00357029"/>
    <w:rsid w:val="003739D5"/>
    <w:rsid w:val="004706C1"/>
    <w:rsid w:val="004E37D6"/>
    <w:rsid w:val="00510F98"/>
    <w:rsid w:val="00536994"/>
    <w:rsid w:val="005E2FB4"/>
    <w:rsid w:val="0063408B"/>
    <w:rsid w:val="00651346"/>
    <w:rsid w:val="00695CA4"/>
    <w:rsid w:val="006974AF"/>
    <w:rsid w:val="006D0CD2"/>
    <w:rsid w:val="006D76AD"/>
    <w:rsid w:val="006F3017"/>
    <w:rsid w:val="0070403D"/>
    <w:rsid w:val="0076390E"/>
    <w:rsid w:val="007F5250"/>
    <w:rsid w:val="008815E0"/>
    <w:rsid w:val="00881F44"/>
    <w:rsid w:val="00914F22"/>
    <w:rsid w:val="009559E1"/>
    <w:rsid w:val="009A5C4B"/>
    <w:rsid w:val="009F6512"/>
    <w:rsid w:val="00A2428F"/>
    <w:rsid w:val="00A35C05"/>
    <w:rsid w:val="00A54382"/>
    <w:rsid w:val="00AA76E0"/>
    <w:rsid w:val="00AB65EB"/>
    <w:rsid w:val="00B07BAB"/>
    <w:rsid w:val="00BE5A5B"/>
    <w:rsid w:val="00C10480"/>
    <w:rsid w:val="00C209C4"/>
    <w:rsid w:val="00C663E6"/>
    <w:rsid w:val="00CD75E6"/>
    <w:rsid w:val="00D26248"/>
    <w:rsid w:val="00D718F1"/>
    <w:rsid w:val="00DD4286"/>
    <w:rsid w:val="00DD7905"/>
    <w:rsid w:val="00E03010"/>
    <w:rsid w:val="00E4495D"/>
    <w:rsid w:val="00E505DF"/>
    <w:rsid w:val="00E67D6C"/>
    <w:rsid w:val="00E76530"/>
    <w:rsid w:val="00E82A78"/>
    <w:rsid w:val="00F23316"/>
    <w:rsid w:val="00F36B35"/>
    <w:rsid w:val="00F745B9"/>
    <w:rsid w:val="00F85C32"/>
    <w:rsid w:val="00FF47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5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1346"/>
    <w:rPr>
      <w:color w:val="0000FF"/>
      <w:u w:val="single"/>
    </w:rPr>
  </w:style>
  <w:style w:type="paragraph" w:styleId="BalloonText">
    <w:name w:val="Balloon Text"/>
    <w:basedOn w:val="Normal"/>
    <w:semiHidden/>
    <w:rsid w:val="000464C3"/>
    <w:rPr>
      <w:rFonts w:ascii="Tahoma" w:hAnsi="Tahoma" w:cs="Tahoma"/>
      <w:sz w:val="16"/>
      <w:szCs w:val="16"/>
    </w:rPr>
  </w:style>
  <w:style w:type="paragraph" w:styleId="DocumentMap">
    <w:name w:val="Document Map"/>
    <w:basedOn w:val="Normal"/>
    <w:semiHidden/>
    <w:rsid w:val="009A5C4B"/>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48F46554E9154D95C9FC87D8DD7E7B" ma:contentTypeVersion="4" ma:contentTypeDescription="Create a new document." ma:contentTypeScope="" ma:versionID="73c1827ed6540e414fb44b841a458d0b">
  <xsd:schema xmlns:xsd="http://www.w3.org/2001/XMLSchema" xmlns:xs="http://www.w3.org/2001/XMLSchema" xmlns:p="http://schemas.microsoft.com/office/2006/metadata/properties" xmlns:ns2="a43b9375-cd3f-4acc-bf75-e17992753bf6" xmlns:ns3="0460730d-93ea-4167-9ad8-bd22ead93160" xmlns:ns4="http://schemas.microsoft.com/sharepoint/v4" targetNamespace="http://schemas.microsoft.com/office/2006/metadata/properties" ma:root="true" ma:fieldsID="56c5fccede52bcaf2ea642999f322fb5" ns2:_="" ns3:_="" ns4:_="">
    <xsd:import namespace="a43b9375-cd3f-4acc-bf75-e17992753bf6"/>
    <xsd:import namespace="0460730d-93ea-4167-9ad8-bd22ead93160"/>
    <xsd:import namespace="http://schemas.microsoft.com/sharepoint/v4"/>
    <xsd:element name="properties">
      <xsd:complexType>
        <xsd:sequence>
          <xsd:element name="documentManagement">
            <xsd:complexType>
              <xsd:all>
                <xsd:element ref="ns2:j186c6f657b54196b95723b6d8f4ec71"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b9375-cd3f-4acc-bf75-e17992753bf6" elementFormDefault="qualified">
    <xsd:import namespace="http://schemas.microsoft.com/office/2006/documentManagement/types"/>
    <xsd:import namespace="http://schemas.microsoft.com/office/infopath/2007/PartnerControls"/>
    <xsd:element name="j186c6f657b54196b95723b6d8f4ec71" ma:index="9" ma:taxonomy="true" ma:internalName="j186c6f657b54196b95723b6d8f4ec71" ma:taxonomyFieldName="Related_x0020_Conditions" ma:displayName="Related Conditions" ma:default="" ma:fieldId="{3186c6f6-57b5-4196-b957-23b6d8f4ec71}" ma:taxonomyMulti="true" ma:sspId="a5f712bd-a0dc-444e-b880-d764e81d4b07" ma:termSetId="873f25ed-462d-42ef-8b1e-ae17912f52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60730d-93ea-4167-9ad8-bd22ead9316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855869-b78e-4453-a408-027eff7b0859}" ma:internalName="TaxCatchAll" ma:showField="CatchAllData" ma:web="0460730d-93ea-4167-9ad8-bd22ead931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60730d-93ea-4167-9ad8-bd22ead93160">
      <Value>124</Value>
    </TaxCatchAll>
    <IconOverlay xmlns="http://schemas.microsoft.com/sharepoint/v4" xsi:nil="true"/>
    <j186c6f657b54196b95723b6d8f4ec71 xmlns="a43b9375-cd3f-4acc-bf75-e17992753bf6">
      <Terms xmlns="http://schemas.microsoft.com/office/infopath/2007/PartnerControls">
        <TermInfo xmlns="http://schemas.microsoft.com/office/infopath/2007/PartnerControls">
          <TermName xmlns="http://schemas.microsoft.com/office/infopath/2007/PartnerControls">Serious Offender Liaison Services (SOLS)</TermName>
          <TermId xmlns="http://schemas.microsoft.com/office/infopath/2007/PartnerControls">c6d5f6da-3242-45b0-8f39-17c7dc86d879</TermId>
        </TermInfo>
      </Terms>
    </j186c6f657b54196b95723b6d8f4ec71>
  </documentManagement>
</p:properties>
</file>

<file path=customXml/itemProps1.xml><?xml version="1.0" encoding="utf-8"?>
<ds:datastoreItem xmlns:ds="http://schemas.openxmlformats.org/officeDocument/2006/customXml" ds:itemID="{8C0F9F27-E848-4068-B129-AAFC6F45F4E4}">
  <ds:schemaRefs>
    <ds:schemaRef ds:uri="http://schemas.openxmlformats.org/officeDocument/2006/bibliography"/>
  </ds:schemaRefs>
</ds:datastoreItem>
</file>

<file path=customXml/itemProps2.xml><?xml version="1.0" encoding="utf-8"?>
<ds:datastoreItem xmlns:ds="http://schemas.openxmlformats.org/officeDocument/2006/customXml" ds:itemID="{E1218E14-6653-49B8-9442-AFDF78F2F696}"/>
</file>

<file path=customXml/itemProps3.xml><?xml version="1.0" encoding="utf-8"?>
<ds:datastoreItem xmlns:ds="http://schemas.openxmlformats.org/officeDocument/2006/customXml" ds:itemID="{5A1BF118-5D36-42A0-BA53-71597A9D9446}"/>
</file>

<file path=customXml/itemProps4.xml><?xml version="1.0" encoding="utf-8"?>
<ds:datastoreItem xmlns:ds="http://schemas.openxmlformats.org/officeDocument/2006/customXml" ds:itemID="{2B7E7132-9580-43C0-B457-4B19F845293C}"/>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9778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INTRODUCTION</vt:lpstr>
    </vt:vector>
  </TitlesOfParts>
  <Company>LPCD</Company>
  <LinksUpToDate>false</LinksUpToDate>
  <CharactersWithSpaces>11537</CharactersWithSpaces>
  <SharedDoc>false</SharedDoc>
  <HLinks>
    <vt:vector size="18" baseType="variant">
      <vt:variant>
        <vt:i4>5505075</vt:i4>
      </vt:variant>
      <vt:variant>
        <vt:i4>15</vt:i4>
      </vt:variant>
      <vt:variant>
        <vt:i4>0</vt:i4>
      </vt:variant>
      <vt:variant>
        <vt:i4>5</vt:i4>
      </vt:variant>
      <vt:variant>
        <vt:lpwstr>mailto:elizabeth.lucas@nhslothian.scot.nhs.uk</vt:lpwstr>
      </vt:variant>
      <vt:variant>
        <vt:lpwstr/>
      </vt:variant>
      <vt:variant>
        <vt:i4>2031736</vt:i4>
      </vt:variant>
      <vt:variant>
        <vt:i4>12</vt:i4>
      </vt:variant>
      <vt:variant>
        <vt:i4>0</vt:i4>
      </vt:variant>
      <vt:variant>
        <vt:i4>5</vt:i4>
      </vt:variant>
      <vt:variant>
        <vt:lpwstr>mailto:katharine.russell@nhs.net</vt:lpwstr>
      </vt:variant>
      <vt:variant>
        <vt:lpwstr/>
      </vt:variant>
      <vt:variant>
        <vt:i4>262265</vt:i4>
      </vt:variant>
      <vt:variant>
        <vt:i4>9</vt:i4>
      </vt:variant>
      <vt:variant>
        <vt:i4>0</vt:i4>
      </vt:variant>
      <vt:variant>
        <vt:i4>5</vt:i4>
      </vt:variant>
      <vt:variant>
        <vt:lpwstr>mailto:rajan.darjee@nhs.net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SOLS Information Pack</dc:title>
  <dc:creator>rajan.darjee</dc:creator>
  <cp:lastModifiedBy>Leah Jones</cp:lastModifiedBy>
  <cp:revision>2</cp:revision>
  <cp:lastPrinted>2013-07-15T11:35:00Z</cp:lastPrinted>
  <dcterms:created xsi:type="dcterms:W3CDTF">2018-02-20T10:17:00Z</dcterms:created>
  <dcterms:modified xsi:type="dcterms:W3CDTF">2018-02-20T10:17:00Z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0x0101001848F46554E9154D95C9FC87D8DD7E7B</vt:lpwstr>
  </property>
  <property fmtid="{D5CDD505-2E9C-101B-9397-08002B2CF9AE}" pid="3" name="Related Conditions">
    <vt:lpwstr>124;#Serious Offender Liaison Services (SOLS)|c6d5f6da-3242-45b0-8f39-17c7dc86d879</vt:lpwstr>
  </property>
</Properties>
</file>